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 w:eastAsia="仿宋_GB2312"/>
          <w:b/>
          <w:sz w:val="44"/>
          <w:szCs w:val="44"/>
        </w:rPr>
      </w:pPr>
      <w:r>
        <w:rPr>
          <w:rFonts w:hint="eastAsia" w:ascii="仿宋_GB2312" w:hAnsi="仿宋" w:eastAsia="仿宋_GB2312"/>
          <w:b/>
          <w:sz w:val="44"/>
          <w:szCs w:val="44"/>
        </w:rPr>
        <w:t>国有建设用地使用权网上挂牌出让须知</w:t>
      </w:r>
    </w:p>
    <w:p>
      <w:pPr>
        <w:ind w:firstLine="697" w:firstLineChars="249"/>
        <w:rPr>
          <w:rFonts w:hint="eastAsia" w:ascii="仿宋_GB2312" w:hAnsi="仿宋" w:eastAsia="仿宋_GB2312"/>
          <w:sz w:val="28"/>
          <w:szCs w:val="28"/>
        </w:rPr>
      </w:pPr>
    </w:p>
    <w:p>
      <w:pPr>
        <w:ind w:firstLine="555"/>
        <w:rPr>
          <w:rFonts w:hint="eastAsia" w:ascii="仿宋" w:hAnsi="仿宋" w:eastAsia="仿宋" w:cs="仿宋"/>
          <w:b/>
          <w:sz w:val="28"/>
          <w:szCs w:val="28"/>
        </w:rPr>
      </w:pPr>
      <w:r>
        <w:rPr>
          <w:rFonts w:hint="eastAsia" w:ascii="仿宋" w:hAnsi="仿宋" w:eastAsia="仿宋" w:cs="仿宋"/>
          <w:sz w:val="28"/>
          <w:szCs w:val="28"/>
        </w:rPr>
        <w:t>根据《中华人民共和国土地管理法》、《招标挂牌挂牌出让国有土地使用权规范》、《招标挂牌挂牌出让国有建设用地使用权规定》等有关规定，经</w:t>
      </w:r>
      <w:r>
        <w:rPr>
          <w:rFonts w:hint="eastAsia" w:ascii="仿宋" w:hAnsi="仿宋" w:eastAsia="仿宋" w:cs="仿宋"/>
          <w:sz w:val="28"/>
          <w:szCs w:val="28"/>
          <w:lang w:eastAsia="zh-CN"/>
        </w:rPr>
        <w:t>鹿邑</w:t>
      </w:r>
      <w:r>
        <w:rPr>
          <w:rFonts w:hint="eastAsia" w:ascii="仿宋" w:hAnsi="仿宋" w:eastAsia="仿宋" w:cs="仿宋"/>
          <w:sz w:val="28"/>
          <w:szCs w:val="28"/>
        </w:rPr>
        <w:t>县人民政府批准，受</w:t>
      </w:r>
      <w:r>
        <w:rPr>
          <w:rFonts w:hint="eastAsia" w:ascii="仿宋" w:hAnsi="仿宋" w:eastAsia="仿宋" w:cs="仿宋"/>
          <w:sz w:val="28"/>
          <w:szCs w:val="28"/>
          <w:u w:val="single"/>
          <w:lang w:eastAsia="zh-CN"/>
        </w:rPr>
        <w:t>鹿邑</w:t>
      </w:r>
      <w:r>
        <w:rPr>
          <w:rFonts w:hint="eastAsia" w:ascii="仿宋" w:hAnsi="仿宋" w:eastAsia="仿宋" w:cs="仿宋"/>
          <w:sz w:val="28"/>
          <w:szCs w:val="28"/>
          <w:u w:val="single"/>
        </w:rPr>
        <w:t>县国土资源局的</w:t>
      </w:r>
      <w:r>
        <w:rPr>
          <w:rFonts w:hint="eastAsia" w:ascii="仿宋" w:hAnsi="仿宋" w:eastAsia="仿宋" w:cs="仿宋"/>
          <w:sz w:val="28"/>
          <w:szCs w:val="28"/>
        </w:rPr>
        <w:t>委托，以网上挂牌方式出让</w:t>
      </w:r>
      <w:r>
        <w:rPr>
          <w:rFonts w:hint="eastAsia" w:ascii="仿宋" w:hAnsi="仿宋" w:eastAsia="仿宋" w:cs="仿宋"/>
          <w:sz w:val="28"/>
          <w:szCs w:val="28"/>
          <w:u w:val="single"/>
          <w:lang w:val="en-US" w:eastAsia="zh-CN"/>
        </w:rPr>
        <w:t>LY2017-91</w:t>
      </w:r>
      <w:r>
        <w:rPr>
          <w:rFonts w:hint="eastAsia" w:ascii="仿宋" w:hAnsi="仿宋" w:eastAsia="仿宋" w:cs="仿宋"/>
          <w:sz w:val="28"/>
          <w:szCs w:val="28"/>
          <w:u w:val="single"/>
        </w:rPr>
        <w:t>号</w:t>
      </w:r>
      <w:r>
        <w:rPr>
          <w:rFonts w:hint="eastAsia" w:ascii="仿宋" w:hAnsi="仿宋" w:eastAsia="仿宋" w:cs="仿宋"/>
          <w:sz w:val="28"/>
          <w:szCs w:val="28"/>
          <w:u w:val="single"/>
          <w:lang w:eastAsia="zh-CN"/>
        </w:rPr>
        <w:t>、</w:t>
      </w:r>
      <w:r>
        <w:rPr>
          <w:rFonts w:hint="eastAsia" w:ascii="仿宋" w:hAnsi="仿宋" w:eastAsia="仿宋" w:cs="仿宋"/>
          <w:b w:val="0"/>
          <w:bCs w:val="0"/>
          <w:sz w:val="28"/>
          <w:szCs w:val="28"/>
          <w:u w:val="single"/>
          <w:lang w:val="en-US" w:eastAsia="zh-CN"/>
        </w:rPr>
        <w:t>LY2017-95号</w:t>
      </w:r>
      <w:r>
        <w:rPr>
          <w:rFonts w:hint="eastAsia" w:ascii="仿宋" w:hAnsi="仿宋" w:eastAsia="仿宋" w:cs="仿宋"/>
          <w:b w:val="0"/>
          <w:bCs w:val="0"/>
          <w:sz w:val="28"/>
          <w:szCs w:val="28"/>
          <w:u w:val="single"/>
          <w:lang w:eastAsia="zh-CN"/>
        </w:rPr>
        <w:t>、</w:t>
      </w:r>
      <w:r>
        <w:rPr>
          <w:rFonts w:hint="eastAsia" w:ascii="仿宋" w:hAnsi="仿宋" w:eastAsia="仿宋" w:cs="仿宋"/>
          <w:b w:val="0"/>
          <w:bCs w:val="0"/>
          <w:sz w:val="28"/>
          <w:szCs w:val="28"/>
          <w:u w:val="single"/>
          <w:lang w:val="en-US" w:eastAsia="zh-CN"/>
        </w:rPr>
        <w:t>LY2017-100号</w:t>
      </w:r>
      <w:r>
        <w:rPr>
          <w:rFonts w:hint="eastAsia" w:ascii="仿宋" w:hAnsi="仿宋" w:eastAsia="仿宋" w:cs="仿宋"/>
          <w:b w:val="0"/>
          <w:bCs w:val="0"/>
          <w:sz w:val="28"/>
          <w:szCs w:val="28"/>
          <w:u w:val="single"/>
          <w:lang w:eastAsia="zh-CN"/>
        </w:rPr>
        <w:t>、</w:t>
      </w:r>
      <w:r>
        <w:rPr>
          <w:rFonts w:hint="eastAsia" w:ascii="仿宋" w:hAnsi="仿宋" w:eastAsia="仿宋" w:cs="仿宋"/>
          <w:b w:val="0"/>
          <w:bCs w:val="0"/>
          <w:sz w:val="28"/>
          <w:szCs w:val="28"/>
          <w:u w:val="single"/>
          <w:lang w:val="en-US" w:eastAsia="zh-CN"/>
        </w:rPr>
        <w:t>LY2017-101号</w:t>
      </w:r>
      <w:r>
        <w:rPr>
          <w:rFonts w:hint="eastAsia" w:ascii="仿宋" w:hAnsi="仿宋" w:eastAsia="仿宋" w:cs="仿宋"/>
          <w:sz w:val="28"/>
          <w:szCs w:val="28"/>
          <w:u w:val="single"/>
          <w:lang w:eastAsia="zh-CN"/>
        </w:rPr>
        <w:t>、</w:t>
      </w:r>
      <w:r>
        <w:rPr>
          <w:rFonts w:hint="eastAsia" w:ascii="仿宋" w:hAnsi="仿宋" w:eastAsia="仿宋" w:cs="仿宋"/>
          <w:b w:val="0"/>
          <w:bCs w:val="0"/>
          <w:sz w:val="28"/>
          <w:szCs w:val="28"/>
          <w:u w:val="single"/>
          <w:lang w:val="en-US" w:eastAsia="zh-CN"/>
        </w:rPr>
        <w:t>LY2017-87号号</w:t>
      </w:r>
      <w:r>
        <w:rPr>
          <w:rFonts w:hint="eastAsia" w:ascii="仿宋" w:hAnsi="仿宋" w:eastAsia="仿宋" w:cs="仿宋"/>
          <w:b w:val="0"/>
          <w:bCs w:val="0"/>
          <w:sz w:val="28"/>
          <w:szCs w:val="28"/>
          <w:u w:val="none"/>
          <w:lang w:val="en-US" w:eastAsia="zh-CN"/>
        </w:rPr>
        <w:t>共</w:t>
      </w:r>
      <w:r>
        <w:rPr>
          <w:rFonts w:hint="eastAsia" w:ascii="仿宋" w:hAnsi="仿宋" w:eastAsia="仿宋" w:cs="仿宋"/>
          <w:b w:val="0"/>
          <w:bCs w:val="0"/>
          <w:sz w:val="28"/>
          <w:szCs w:val="28"/>
          <w:u w:val="single"/>
          <w:lang w:val="en-US" w:eastAsia="zh-CN"/>
        </w:rPr>
        <w:t>5</w:t>
      </w:r>
      <w:r>
        <w:rPr>
          <w:rFonts w:hint="eastAsia" w:ascii="仿宋" w:hAnsi="仿宋" w:eastAsia="仿宋" w:cs="仿宋"/>
          <w:sz w:val="28"/>
          <w:szCs w:val="28"/>
        </w:rPr>
        <w:t>宗国有建设用地使用权。</w:t>
      </w:r>
    </w:p>
    <w:p>
      <w:pPr>
        <w:ind w:right="365" w:rightChars="174"/>
        <w:rPr>
          <w:rFonts w:hint="eastAsia" w:ascii="仿宋" w:hAnsi="仿宋" w:eastAsia="仿宋" w:cs="仿宋"/>
          <w:b/>
          <w:sz w:val="28"/>
          <w:szCs w:val="28"/>
        </w:rPr>
      </w:pPr>
      <w:r>
        <w:rPr>
          <w:rFonts w:hint="eastAsia" w:ascii="仿宋" w:hAnsi="仿宋" w:eastAsia="仿宋" w:cs="仿宋"/>
          <w:sz w:val="28"/>
          <w:szCs w:val="28"/>
        </w:rPr>
        <w:t xml:space="preserve">  </w:t>
      </w:r>
      <w:r>
        <w:rPr>
          <w:rFonts w:hint="eastAsia" w:ascii="仿宋" w:hAnsi="仿宋" w:eastAsia="仿宋" w:cs="仿宋"/>
          <w:b/>
          <w:sz w:val="28"/>
          <w:szCs w:val="28"/>
        </w:rPr>
        <w:t xml:space="preserve">  一、本次国有建设用地使用权网上挂牌出让的出让人为</w:t>
      </w:r>
      <w:r>
        <w:rPr>
          <w:rFonts w:hint="eastAsia" w:ascii="仿宋" w:hAnsi="仿宋" w:eastAsia="仿宋" w:cs="仿宋"/>
          <w:b/>
          <w:sz w:val="28"/>
          <w:szCs w:val="28"/>
          <w:lang w:eastAsia="zh-CN"/>
        </w:rPr>
        <w:t>鹿邑</w:t>
      </w:r>
      <w:r>
        <w:rPr>
          <w:rFonts w:hint="eastAsia" w:ascii="仿宋" w:hAnsi="仿宋" w:eastAsia="仿宋" w:cs="仿宋"/>
          <w:b/>
          <w:sz w:val="28"/>
          <w:szCs w:val="28"/>
        </w:rPr>
        <w:t>县国土资源局，具体组织实施委托</w:t>
      </w:r>
      <w:r>
        <w:rPr>
          <w:rFonts w:hint="eastAsia" w:ascii="仿宋" w:hAnsi="仿宋" w:eastAsia="仿宋" w:cs="仿宋"/>
          <w:b/>
          <w:sz w:val="28"/>
          <w:szCs w:val="28"/>
          <w:lang w:eastAsia="zh-CN"/>
        </w:rPr>
        <w:t>鹿邑</w:t>
      </w:r>
      <w:r>
        <w:rPr>
          <w:rFonts w:hint="eastAsia" w:ascii="仿宋" w:hAnsi="仿宋" w:eastAsia="仿宋" w:cs="仿宋"/>
          <w:b/>
          <w:sz w:val="28"/>
          <w:szCs w:val="28"/>
        </w:rPr>
        <w:t>县公共资源交易中心承办。</w:t>
      </w:r>
    </w:p>
    <w:p>
      <w:pPr>
        <w:ind w:firstLine="570"/>
        <w:rPr>
          <w:rFonts w:hint="eastAsia" w:ascii="仿宋" w:hAnsi="仿宋" w:eastAsia="仿宋" w:cs="仿宋"/>
          <w:b/>
          <w:sz w:val="28"/>
          <w:szCs w:val="28"/>
        </w:rPr>
      </w:pPr>
      <w:r>
        <w:rPr>
          <w:rFonts w:hint="eastAsia" w:ascii="仿宋" w:hAnsi="仿宋" w:eastAsia="仿宋" w:cs="仿宋"/>
          <w:b/>
          <w:sz w:val="28"/>
          <w:szCs w:val="28"/>
        </w:rPr>
        <w:t>二、本次国有建设用地使用权网上挂牌出让严格遵循公开、公平、公正和诚实信用原则。</w:t>
      </w:r>
    </w:p>
    <w:p>
      <w:pPr>
        <w:ind w:firstLine="570"/>
        <w:rPr>
          <w:rFonts w:hint="eastAsia" w:ascii="仿宋" w:hAnsi="仿宋" w:eastAsia="仿宋" w:cs="仿宋"/>
          <w:b/>
          <w:bCs/>
          <w:sz w:val="28"/>
          <w:szCs w:val="28"/>
        </w:rPr>
      </w:pPr>
      <w:r>
        <w:rPr>
          <w:rFonts w:hint="eastAsia" w:ascii="仿宋" w:hAnsi="仿宋" w:eastAsia="仿宋" w:cs="仿宋"/>
          <w:b/>
          <w:bCs/>
          <w:sz w:val="28"/>
          <w:szCs w:val="28"/>
        </w:rPr>
        <w:t>三、挂牌出让宗地的基本情况及规划指标要求</w:t>
      </w:r>
    </w:p>
    <w:p>
      <w:pPr>
        <w:ind w:firstLine="570"/>
        <w:rPr>
          <w:rFonts w:hint="eastAsia" w:ascii="仿宋" w:hAnsi="仿宋" w:eastAsia="仿宋" w:cs="仿宋"/>
          <w:b/>
          <w:bCs/>
          <w:sz w:val="28"/>
          <w:szCs w:val="28"/>
          <w:u w:val="none"/>
          <w:lang w:val="en-US" w:eastAsia="zh-CN"/>
        </w:rPr>
      </w:pPr>
      <w:r>
        <w:rPr>
          <w:rFonts w:hint="eastAsia" w:ascii="仿宋" w:hAnsi="仿宋" w:eastAsia="仿宋" w:cs="仿宋"/>
          <w:b/>
          <w:bCs/>
          <w:sz w:val="28"/>
          <w:szCs w:val="28"/>
          <w:u w:val="single"/>
          <w:lang w:val="en-US" w:eastAsia="zh-CN"/>
        </w:rPr>
        <w:t>LY2017-91地块：</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（一）宗地位置：宗地位于</w:t>
      </w:r>
      <w:r>
        <w:rPr>
          <w:rFonts w:hint="eastAsia" w:ascii="仿宋" w:hAnsi="仿宋" w:eastAsia="仿宋" w:cs="仿宋"/>
          <w:spacing w:val="-12"/>
          <w:sz w:val="28"/>
          <w:szCs w:val="28"/>
          <w:u w:val="single"/>
          <w:lang w:eastAsia="zh-CN"/>
        </w:rPr>
        <w:t>鹿邑县二号路北侧</w:t>
      </w:r>
      <w:r>
        <w:rPr>
          <w:rFonts w:hint="eastAsia" w:ascii="仿宋" w:hAnsi="仿宋" w:eastAsia="仿宋" w:cs="仿宋"/>
          <w:sz w:val="28"/>
          <w:szCs w:val="28"/>
          <w:u w:val="single"/>
          <w:lang w:eastAsia="zh-CN"/>
        </w:rPr>
        <w:t>、恒丰路东侧</w:t>
      </w:r>
      <w:r>
        <w:rPr>
          <w:rFonts w:hint="eastAsia" w:ascii="仿宋" w:hAnsi="仿宋" w:eastAsia="仿宋" w:cs="仿宋"/>
          <w:sz w:val="28"/>
          <w:szCs w:val="28"/>
        </w:rPr>
        <w:t>。</w:t>
      </w:r>
    </w:p>
    <w:p>
      <w:pPr>
        <w:ind w:firstLine="560" w:firstLineChars="200"/>
        <w:rPr>
          <w:rFonts w:hint="eastAsia" w:ascii="仿宋" w:hAnsi="仿宋" w:eastAsia="仿宋" w:cs="仿宋"/>
          <w:spacing w:val="-6"/>
          <w:sz w:val="28"/>
          <w:szCs w:val="28"/>
        </w:rPr>
      </w:pPr>
      <w:r>
        <w:rPr>
          <w:rFonts w:hint="eastAsia" w:ascii="仿宋" w:hAnsi="仿宋" w:eastAsia="仿宋" w:cs="仿宋"/>
          <w:sz w:val="28"/>
          <w:szCs w:val="28"/>
        </w:rPr>
        <w:t>（二）宗地面积：宗地可出让面积</w:t>
      </w:r>
      <w:r>
        <w:rPr>
          <w:rFonts w:hint="eastAsia" w:ascii="仿宋" w:hAnsi="仿宋" w:eastAsia="仿宋" w:cs="仿宋"/>
          <w:sz w:val="28"/>
          <w:szCs w:val="28"/>
          <w:u w:val="single"/>
          <w:lang w:val="en-US" w:eastAsia="zh-CN"/>
        </w:rPr>
        <w:t>6406</w:t>
      </w:r>
      <w:r>
        <w:rPr>
          <w:rFonts w:hint="eastAsia" w:ascii="仿宋" w:hAnsi="仿宋" w:eastAsia="仿宋" w:cs="仿宋"/>
          <w:sz w:val="28"/>
          <w:szCs w:val="28"/>
          <w:u w:val="single"/>
        </w:rPr>
        <w:t>平方米（折合</w:t>
      </w:r>
      <w:r>
        <w:rPr>
          <w:rFonts w:hint="eastAsia" w:ascii="仿宋" w:hAnsi="仿宋" w:eastAsia="仿宋" w:cs="仿宋"/>
          <w:sz w:val="28"/>
          <w:szCs w:val="28"/>
          <w:u w:val="single"/>
          <w:lang w:val="en-US" w:eastAsia="zh-CN"/>
        </w:rPr>
        <w:t>9.609</w:t>
      </w:r>
      <w:r>
        <w:rPr>
          <w:rFonts w:hint="eastAsia" w:ascii="仿宋" w:hAnsi="仿宋" w:eastAsia="仿宋" w:cs="仿宋"/>
          <w:sz w:val="28"/>
          <w:szCs w:val="28"/>
          <w:u w:val="single"/>
        </w:rPr>
        <w:t>亩）</w:t>
      </w:r>
      <w:r>
        <w:rPr>
          <w:rFonts w:hint="eastAsia" w:ascii="仿宋" w:hAnsi="仿宋" w:eastAsia="仿宋" w:cs="仿宋"/>
          <w:sz w:val="28"/>
          <w:szCs w:val="28"/>
        </w:rPr>
        <w:t>。</w:t>
      </w:r>
      <w:r>
        <w:rPr>
          <w:rFonts w:hint="eastAsia" w:ascii="仿宋" w:hAnsi="仿宋" w:eastAsia="仿宋" w:cs="仿宋"/>
          <w:spacing w:val="-6"/>
          <w:sz w:val="28"/>
          <w:szCs w:val="28"/>
        </w:rPr>
        <w:t>（</w:t>
      </w:r>
      <w:r>
        <w:rPr>
          <w:rFonts w:hint="eastAsia" w:ascii="仿宋" w:hAnsi="仿宋" w:eastAsia="仿宋" w:cs="仿宋"/>
          <w:bCs/>
          <w:spacing w:val="-6"/>
          <w:sz w:val="28"/>
          <w:szCs w:val="28"/>
        </w:rPr>
        <w:t>宗地出让面积以实测为准）</w:t>
      </w:r>
      <w:r>
        <w:rPr>
          <w:rFonts w:hint="eastAsia" w:ascii="仿宋" w:hAnsi="仿宋" w:eastAsia="仿宋" w:cs="仿宋"/>
          <w:spacing w:val="-6"/>
          <w:sz w:val="28"/>
          <w:szCs w:val="28"/>
        </w:rPr>
        <w:t>。</w:t>
      </w:r>
    </w:p>
    <w:p>
      <w:pPr>
        <w:ind w:left="141" w:leftChars="67" w:firstLine="420" w:firstLineChars="150"/>
        <w:jc w:val="left"/>
        <w:rPr>
          <w:rFonts w:hint="eastAsia" w:ascii="仿宋" w:hAnsi="仿宋" w:eastAsia="仿宋" w:cs="仿宋"/>
          <w:sz w:val="28"/>
          <w:szCs w:val="28"/>
        </w:rPr>
      </w:pPr>
      <w:r>
        <w:rPr>
          <w:rFonts w:hint="eastAsia" w:ascii="仿宋" w:hAnsi="仿宋" w:eastAsia="仿宋" w:cs="仿宋"/>
          <w:sz w:val="28"/>
          <w:szCs w:val="28"/>
        </w:rPr>
        <w:t>（三）地块四至范围：东至：</w:t>
      </w:r>
      <w:r>
        <w:rPr>
          <w:rFonts w:hint="eastAsia" w:ascii="仿宋" w:hAnsi="仿宋" w:eastAsia="仿宋" w:cs="仿宋"/>
          <w:sz w:val="28"/>
          <w:szCs w:val="28"/>
          <w:lang w:eastAsia="zh-CN"/>
        </w:rPr>
        <w:t>相邻地块</w:t>
      </w:r>
      <w:r>
        <w:rPr>
          <w:rFonts w:hint="eastAsia" w:ascii="仿宋" w:hAnsi="仿宋" w:eastAsia="仿宋" w:cs="仿宋"/>
          <w:sz w:val="28"/>
          <w:szCs w:val="28"/>
        </w:rPr>
        <w:t>，南至：</w:t>
      </w:r>
      <w:r>
        <w:rPr>
          <w:rFonts w:hint="eastAsia" w:ascii="仿宋" w:hAnsi="仿宋" w:eastAsia="仿宋" w:cs="仿宋"/>
          <w:sz w:val="28"/>
          <w:szCs w:val="28"/>
          <w:lang w:eastAsia="zh-CN"/>
        </w:rPr>
        <w:t>路</w:t>
      </w:r>
      <w:r>
        <w:rPr>
          <w:rFonts w:hint="eastAsia" w:ascii="仿宋" w:hAnsi="仿宋" w:eastAsia="仿宋" w:cs="仿宋"/>
          <w:sz w:val="28"/>
          <w:szCs w:val="28"/>
        </w:rPr>
        <w:t>，西至：</w:t>
      </w:r>
      <w:r>
        <w:rPr>
          <w:rFonts w:hint="eastAsia" w:ascii="仿宋" w:hAnsi="仿宋" w:eastAsia="仿宋" w:cs="仿宋"/>
          <w:sz w:val="28"/>
          <w:szCs w:val="28"/>
          <w:lang w:eastAsia="zh-CN"/>
        </w:rPr>
        <w:t>恒丰路</w:t>
      </w:r>
      <w:r>
        <w:rPr>
          <w:rFonts w:hint="eastAsia" w:ascii="仿宋" w:hAnsi="仿宋" w:eastAsia="仿宋" w:cs="仿宋"/>
          <w:sz w:val="28"/>
          <w:szCs w:val="28"/>
        </w:rPr>
        <w:t>，北至：</w:t>
      </w:r>
      <w:r>
        <w:rPr>
          <w:rFonts w:hint="eastAsia" w:ascii="仿宋" w:hAnsi="仿宋" w:eastAsia="仿宋" w:cs="仿宋"/>
          <w:sz w:val="28"/>
          <w:szCs w:val="28"/>
          <w:lang w:eastAsia="zh-CN"/>
        </w:rPr>
        <w:t>相邻地块</w:t>
      </w:r>
      <w:r>
        <w:rPr>
          <w:rFonts w:hint="eastAsia" w:ascii="仿宋" w:hAnsi="仿宋" w:eastAsia="仿宋" w:cs="仿宋"/>
          <w:sz w:val="28"/>
          <w:szCs w:val="28"/>
        </w:rPr>
        <w:t>。</w:t>
      </w:r>
    </w:p>
    <w:p>
      <w:pPr>
        <w:ind w:left="2682" w:leftChars="277" w:hanging="2100" w:hangingChars="750"/>
        <w:rPr>
          <w:rFonts w:hint="eastAsia" w:ascii="仿宋" w:hAnsi="仿宋" w:eastAsia="仿宋" w:cs="仿宋"/>
          <w:sz w:val="28"/>
          <w:szCs w:val="28"/>
        </w:rPr>
      </w:pPr>
      <w:r>
        <w:rPr>
          <w:rFonts w:hint="eastAsia" w:ascii="仿宋" w:hAnsi="仿宋" w:eastAsia="仿宋" w:cs="仿宋"/>
          <w:sz w:val="28"/>
          <w:szCs w:val="28"/>
        </w:rPr>
        <w:t>（四）土地用途：</w:t>
      </w:r>
      <w:r>
        <w:rPr>
          <w:rFonts w:hint="eastAsia" w:ascii="仿宋" w:hAnsi="仿宋" w:eastAsia="仿宋" w:cs="仿宋"/>
          <w:sz w:val="28"/>
          <w:szCs w:val="28"/>
          <w:u w:val="single"/>
          <w:lang w:eastAsia="zh-CN"/>
        </w:rPr>
        <w:t>工业</w:t>
      </w:r>
      <w:r>
        <w:rPr>
          <w:rFonts w:hint="eastAsia" w:ascii="仿宋" w:hAnsi="仿宋" w:eastAsia="仿宋" w:cs="仿宋"/>
          <w:sz w:val="28"/>
          <w:szCs w:val="28"/>
        </w:rPr>
        <w:t>。</w:t>
      </w:r>
    </w:p>
    <w:p>
      <w:pPr>
        <w:ind w:firstLine="570"/>
        <w:rPr>
          <w:rFonts w:hint="eastAsia" w:ascii="仿宋" w:hAnsi="仿宋" w:eastAsia="仿宋" w:cs="仿宋"/>
          <w:sz w:val="28"/>
          <w:szCs w:val="28"/>
        </w:rPr>
      </w:pPr>
      <w:r>
        <w:rPr>
          <w:rFonts w:hint="eastAsia" w:ascii="仿宋" w:hAnsi="仿宋" w:eastAsia="仿宋" w:cs="仿宋"/>
          <w:sz w:val="28"/>
          <w:szCs w:val="28"/>
        </w:rPr>
        <w:t>（五）土地使用权出让年期：</w:t>
      </w:r>
      <w:r>
        <w:rPr>
          <w:rFonts w:hint="eastAsia" w:ascii="仿宋" w:hAnsi="仿宋" w:eastAsia="仿宋" w:cs="仿宋"/>
          <w:sz w:val="28"/>
          <w:szCs w:val="28"/>
          <w:u w:val="single"/>
          <w:lang w:val="en-US" w:eastAsia="zh-CN"/>
        </w:rPr>
        <w:t>50</w:t>
      </w:r>
      <w:r>
        <w:rPr>
          <w:rFonts w:hint="eastAsia" w:ascii="仿宋" w:hAnsi="仿宋" w:eastAsia="仿宋" w:cs="仿宋"/>
          <w:sz w:val="28"/>
          <w:szCs w:val="28"/>
          <w:u w:val="single"/>
        </w:rPr>
        <w:t>年</w:t>
      </w:r>
      <w:r>
        <w:rPr>
          <w:rFonts w:hint="eastAsia" w:ascii="仿宋" w:hAnsi="仿宋" w:eastAsia="仿宋" w:cs="仿宋"/>
          <w:sz w:val="28"/>
          <w:szCs w:val="28"/>
        </w:rPr>
        <w:t>。</w:t>
      </w:r>
    </w:p>
    <w:p>
      <w:pPr>
        <w:ind w:firstLine="570"/>
        <w:rPr>
          <w:rFonts w:hint="eastAsia" w:ascii="仿宋" w:hAnsi="仿宋" w:eastAsia="仿宋" w:cs="仿宋"/>
          <w:sz w:val="28"/>
          <w:szCs w:val="28"/>
        </w:rPr>
      </w:pPr>
      <w:r>
        <w:rPr>
          <w:rFonts w:hint="eastAsia" w:ascii="仿宋" w:hAnsi="仿宋" w:eastAsia="仿宋" w:cs="仿宋"/>
          <w:sz w:val="28"/>
          <w:szCs w:val="28"/>
        </w:rPr>
        <w:t>（六）容积率：</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1.0</w:t>
      </w:r>
      <w:r>
        <w:rPr>
          <w:rFonts w:hint="eastAsia" w:ascii="仿宋" w:hAnsi="仿宋" w:eastAsia="仿宋" w:cs="仿宋"/>
          <w:sz w:val="28"/>
          <w:szCs w:val="28"/>
        </w:rPr>
        <w:t>。</w:t>
      </w:r>
    </w:p>
    <w:p>
      <w:pPr>
        <w:ind w:firstLine="570"/>
        <w:rPr>
          <w:rFonts w:hint="eastAsia" w:ascii="仿宋" w:hAnsi="仿宋" w:eastAsia="仿宋" w:cs="仿宋"/>
          <w:sz w:val="28"/>
          <w:szCs w:val="28"/>
        </w:rPr>
      </w:pPr>
      <w:r>
        <w:rPr>
          <w:rFonts w:hint="eastAsia" w:ascii="仿宋" w:hAnsi="仿宋" w:eastAsia="仿宋" w:cs="仿宋"/>
          <w:sz w:val="28"/>
          <w:szCs w:val="28"/>
        </w:rPr>
        <w:t>（七）建筑密度：</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60</w:t>
      </w:r>
      <w:r>
        <w:rPr>
          <w:rFonts w:hint="eastAsia" w:ascii="仿宋" w:hAnsi="仿宋" w:eastAsia="仿宋" w:cs="仿宋"/>
          <w:sz w:val="28"/>
          <w:szCs w:val="28"/>
          <w:u w:val="single"/>
        </w:rPr>
        <w:t>%</w:t>
      </w:r>
      <w:r>
        <w:rPr>
          <w:rFonts w:hint="eastAsia" w:ascii="仿宋" w:hAnsi="仿宋" w:eastAsia="仿宋" w:cs="仿宋"/>
          <w:sz w:val="28"/>
          <w:szCs w:val="28"/>
        </w:rPr>
        <w:t>。</w:t>
      </w:r>
    </w:p>
    <w:p>
      <w:pPr>
        <w:ind w:firstLine="555"/>
        <w:rPr>
          <w:rFonts w:hint="eastAsia" w:ascii="仿宋" w:hAnsi="仿宋" w:eastAsia="仿宋" w:cs="仿宋"/>
          <w:sz w:val="28"/>
          <w:szCs w:val="28"/>
          <w:u w:val="single"/>
        </w:rPr>
      </w:pPr>
      <w:r>
        <w:rPr>
          <w:rFonts w:hint="eastAsia" w:ascii="仿宋" w:hAnsi="仿宋" w:eastAsia="仿宋" w:cs="仿宋"/>
          <w:sz w:val="28"/>
          <w:szCs w:val="28"/>
        </w:rPr>
        <w:t>（八）绿地率：</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15</w:t>
      </w:r>
      <w:r>
        <w:rPr>
          <w:rFonts w:hint="eastAsia" w:ascii="仿宋" w:hAnsi="仿宋" w:eastAsia="仿宋" w:cs="仿宋"/>
          <w:sz w:val="28"/>
          <w:szCs w:val="28"/>
          <w:u w:val="single"/>
        </w:rPr>
        <w:t>%。</w:t>
      </w:r>
    </w:p>
    <w:p>
      <w:pPr>
        <w:ind w:firstLine="555"/>
        <w:rPr>
          <w:rFonts w:hint="eastAsia" w:ascii="仿宋" w:hAnsi="仿宋" w:eastAsia="仿宋" w:cs="仿宋"/>
          <w:sz w:val="28"/>
          <w:szCs w:val="28"/>
          <w:u w:val="single"/>
        </w:rPr>
      </w:pPr>
      <w:r>
        <w:rPr>
          <w:rFonts w:hint="eastAsia" w:ascii="仿宋" w:hAnsi="仿宋" w:eastAsia="仿宋" w:cs="仿宋"/>
          <w:sz w:val="28"/>
          <w:szCs w:val="28"/>
        </w:rPr>
        <w:t>（九）建筑限高：</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24</w:t>
      </w:r>
      <w:r>
        <w:rPr>
          <w:rFonts w:hint="eastAsia" w:ascii="仿宋" w:hAnsi="仿宋" w:eastAsia="仿宋" w:cs="仿宋"/>
          <w:sz w:val="28"/>
          <w:szCs w:val="28"/>
          <w:u w:val="single"/>
        </w:rPr>
        <w:t>米。</w:t>
      </w:r>
    </w:p>
    <w:p>
      <w:pPr>
        <w:ind w:firstLine="555"/>
        <w:rPr>
          <w:rFonts w:hint="eastAsia" w:ascii="仿宋" w:hAnsi="仿宋" w:eastAsia="仿宋" w:cs="仿宋"/>
          <w:b/>
          <w:bCs/>
          <w:sz w:val="28"/>
          <w:szCs w:val="28"/>
          <w:u w:val="single"/>
          <w:lang w:val="en-US" w:eastAsia="zh-CN"/>
        </w:rPr>
      </w:pPr>
      <w:r>
        <w:rPr>
          <w:rFonts w:hint="eastAsia" w:ascii="仿宋" w:hAnsi="仿宋" w:eastAsia="仿宋" w:cs="仿宋"/>
          <w:b/>
          <w:bCs/>
          <w:sz w:val="28"/>
          <w:szCs w:val="28"/>
          <w:u w:val="single"/>
          <w:lang w:val="en-US" w:eastAsia="zh-CN"/>
        </w:rPr>
        <w:t>LY2017-95地块：</w:t>
      </w:r>
    </w:p>
    <w:p>
      <w:pPr>
        <w:ind w:left="3641" w:leftChars="267" w:hanging="3080" w:hangingChars="1100"/>
        <w:rPr>
          <w:rFonts w:hint="eastAsia" w:ascii="仿宋" w:hAnsi="仿宋" w:eastAsia="仿宋" w:cs="仿宋"/>
          <w:sz w:val="28"/>
          <w:szCs w:val="28"/>
        </w:rPr>
      </w:pPr>
      <w:r>
        <w:rPr>
          <w:rFonts w:hint="eastAsia" w:ascii="仿宋" w:hAnsi="仿宋" w:eastAsia="仿宋" w:cs="仿宋"/>
          <w:sz w:val="28"/>
          <w:szCs w:val="28"/>
        </w:rPr>
        <w:t>（一）宗地位置：宗地位于</w:t>
      </w:r>
      <w:r>
        <w:rPr>
          <w:rFonts w:hint="eastAsia" w:ascii="仿宋" w:hAnsi="仿宋" w:eastAsia="仿宋" w:cs="仿宋"/>
          <w:spacing w:val="-12"/>
          <w:sz w:val="28"/>
          <w:szCs w:val="28"/>
          <w:u w:val="single"/>
          <w:lang w:eastAsia="zh-CN"/>
        </w:rPr>
        <w:t>鹿邑县志元大道南侧</w:t>
      </w:r>
      <w:r>
        <w:rPr>
          <w:rFonts w:hint="eastAsia" w:ascii="仿宋" w:hAnsi="仿宋" w:eastAsia="仿宋" w:cs="仿宋"/>
          <w:sz w:val="28"/>
          <w:szCs w:val="28"/>
          <w:u w:val="single"/>
          <w:lang w:eastAsia="zh-CN"/>
        </w:rPr>
        <w:t>、农飞路西侧</w:t>
      </w:r>
      <w:r>
        <w:rPr>
          <w:rFonts w:hint="eastAsia" w:ascii="仿宋" w:hAnsi="仿宋" w:eastAsia="仿宋" w:cs="仿宋"/>
          <w:sz w:val="28"/>
          <w:szCs w:val="28"/>
        </w:rPr>
        <w:t>。</w:t>
      </w:r>
    </w:p>
    <w:p>
      <w:pPr>
        <w:ind w:left="181" w:leftChars="86" w:firstLine="344" w:firstLineChars="123"/>
        <w:rPr>
          <w:rFonts w:hint="eastAsia" w:ascii="仿宋" w:hAnsi="仿宋" w:eastAsia="仿宋" w:cs="仿宋"/>
          <w:spacing w:val="-6"/>
          <w:sz w:val="28"/>
          <w:szCs w:val="28"/>
        </w:rPr>
      </w:pPr>
      <w:r>
        <w:rPr>
          <w:rFonts w:hint="eastAsia" w:ascii="仿宋" w:hAnsi="仿宋" w:eastAsia="仿宋" w:cs="仿宋"/>
          <w:sz w:val="28"/>
          <w:szCs w:val="28"/>
        </w:rPr>
        <w:t>（二）宗地面积：宗地可出让面积</w:t>
      </w:r>
      <w:r>
        <w:rPr>
          <w:rFonts w:hint="eastAsia" w:ascii="仿宋" w:hAnsi="仿宋" w:eastAsia="仿宋" w:cs="仿宋"/>
          <w:sz w:val="28"/>
          <w:szCs w:val="28"/>
          <w:u w:val="single"/>
          <w:lang w:val="en-US" w:eastAsia="zh-CN"/>
        </w:rPr>
        <w:t>4250</w:t>
      </w:r>
      <w:r>
        <w:rPr>
          <w:rFonts w:hint="eastAsia" w:ascii="仿宋" w:hAnsi="仿宋" w:eastAsia="仿宋" w:cs="仿宋"/>
          <w:sz w:val="28"/>
          <w:szCs w:val="28"/>
          <w:u w:val="single"/>
        </w:rPr>
        <w:t>平方米（折合</w:t>
      </w:r>
      <w:r>
        <w:rPr>
          <w:rFonts w:hint="eastAsia" w:ascii="仿宋" w:hAnsi="仿宋" w:eastAsia="仿宋" w:cs="仿宋"/>
          <w:sz w:val="28"/>
          <w:szCs w:val="28"/>
          <w:u w:val="single"/>
          <w:lang w:val="en-US" w:eastAsia="zh-CN"/>
        </w:rPr>
        <w:t>6.375</w:t>
      </w:r>
      <w:r>
        <w:rPr>
          <w:rFonts w:hint="eastAsia" w:ascii="仿宋" w:hAnsi="仿宋" w:eastAsia="仿宋" w:cs="仿宋"/>
          <w:sz w:val="28"/>
          <w:szCs w:val="28"/>
          <w:u w:val="single"/>
        </w:rPr>
        <w:t>亩）</w:t>
      </w:r>
      <w:r>
        <w:rPr>
          <w:rFonts w:hint="eastAsia" w:ascii="仿宋" w:hAnsi="仿宋" w:eastAsia="仿宋" w:cs="仿宋"/>
          <w:sz w:val="28"/>
          <w:szCs w:val="28"/>
        </w:rPr>
        <w:t>。</w:t>
      </w:r>
      <w:r>
        <w:rPr>
          <w:rFonts w:hint="eastAsia" w:ascii="仿宋" w:hAnsi="仿宋" w:eastAsia="仿宋" w:cs="仿宋"/>
          <w:spacing w:val="-6"/>
          <w:sz w:val="28"/>
          <w:szCs w:val="28"/>
        </w:rPr>
        <w:t>（</w:t>
      </w:r>
      <w:r>
        <w:rPr>
          <w:rFonts w:hint="eastAsia" w:ascii="仿宋" w:hAnsi="仿宋" w:eastAsia="仿宋" w:cs="仿宋"/>
          <w:bCs/>
          <w:spacing w:val="-6"/>
          <w:sz w:val="28"/>
          <w:szCs w:val="28"/>
        </w:rPr>
        <w:t>宗地出让面积以实测为准）</w:t>
      </w:r>
      <w:r>
        <w:rPr>
          <w:rFonts w:hint="eastAsia" w:ascii="仿宋" w:hAnsi="仿宋" w:eastAsia="仿宋" w:cs="仿宋"/>
          <w:spacing w:val="-6"/>
          <w:sz w:val="28"/>
          <w:szCs w:val="28"/>
        </w:rPr>
        <w:t>。</w:t>
      </w:r>
    </w:p>
    <w:p>
      <w:pPr>
        <w:ind w:left="141" w:leftChars="67" w:firstLine="420" w:firstLineChars="150"/>
        <w:jc w:val="left"/>
        <w:rPr>
          <w:rFonts w:hint="eastAsia" w:ascii="仿宋" w:hAnsi="仿宋" w:eastAsia="仿宋" w:cs="仿宋"/>
          <w:sz w:val="28"/>
          <w:szCs w:val="28"/>
        </w:rPr>
      </w:pPr>
      <w:r>
        <w:rPr>
          <w:rFonts w:hint="eastAsia" w:ascii="仿宋" w:hAnsi="仿宋" w:eastAsia="仿宋" w:cs="仿宋"/>
          <w:sz w:val="28"/>
          <w:szCs w:val="28"/>
        </w:rPr>
        <w:t>（三）地块四至范围：东至：</w:t>
      </w:r>
      <w:r>
        <w:rPr>
          <w:rFonts w:hint="eastAsia" w:ascii="仿宋" w:hAnsi="仿宋" w:eastAsia="仿宋" w:cs="仿宋"/>
          <w:sz w:val="28"/>
          <w:szCs w:val="28"/>
          <w:lang w:eastAsia="zh-CN"/>
        </w:rPr>
        <w:t>农飞路</w:t>
      </w:r>
      <w:r>
        <w:rPr>
          <w:rFonts w:hint="eastAsia" w:ascii="仿宋" w:hAnsi="仿宋" w:eastAsia="仿宋" w:cs="仿宋"/>
          <w:sz w:val="28"/>
          <w:szCs w:val="28"/>
        </w:rPr>
        <w:t>，南至：</w:t>
      </w:r>
      <w:r>
        <w:rPr>
          <w:rFonts w:hint="eastAsia" w:ascii="仿宋" w:hAnsi="仿宋" w:eastAsia="仿宋" w:cs="仿宋"/>
          <w:sz w:val="28"/>
          <w:szCs w:val="28"/>
          <w:lang w:eastAsia="zh-CN"/>
        </w:rPr>
        <w:t>祥宇包装</w:t>
      </w:r>
      <w:r>
        <w:rPr>
          <w:rFonts w:hint="eastAsia" w:ascii="仿宋" w:hAnsi="仿宋" w:eastAsia="仿宋" w:cs="仿宋"/>
          <w:sz w:val="28"/>
          <w:szCs w:val="28"/>
        </w:rPr>
        <w:t>，西至：</w:t>
      </w:r>
      <w:r>
        <w:rPr>
          <w:rFonts w:hint="eastAsia" w:ascii="仿宋" w:hAnsi="仿宋" w:eastAsia="仿宋" w:cs="仿宋"/>
          <w:sz w:val="28"/>
          <w:szCs w:val="28"/>
          <w:lang w:eastAsia="zh-CN"/>
        </w:rPr>
        <w:t>相邻地块</w:t>
      </w:r>
      <w:r>
        <w:rPr>
          <w:rFonts w:hint="eastAsia" w:ascii="仿宋" w:hAnsi="仿宋" w:eastAsia="仿宋" w:cs="仿宋"/>
          <w:sz w:val="28"/>
          <w:szCs w:val="28"/>
        </w:rPr>
        <w:t>，北至：</w:t>
      </w:r>
      <w:r>
        <w:rPr>
          <w:rFonts w:hint="eastAsia" w:ascii="仿宋" w:hAnsi="仿宋" w:eastAsia="仿宋" w:cs="仿宋"/>
          <w:sz w:val="28"/>
          <w:szCs w:val="28"/>
          <w:lang w:eastAsia="zh-CN"/>
        </w:rPr>
        <w:t>相邻地块</w:t>
      </w:r>
      <w:r>
        <w:rPr>
          <w:rFonts w:hint="eastAsia" w:ascii="仿宋" w:hAnsi="仿宋" w:eastAsia="仿宋" w:cs="仿宋"/>
          <w:sz w:val="28"/>
          <w:szCs w:val="28"/>
        </w:rPr>
        <w:t>。</w:t>
      </w:r>
    </w:p>
    <w:p>
      <w:pPr>
        <w:ind w:left="2682" w:leftChars="277" w:hanging="2100" w:hangingChars="750"/>
        <w:rPr>
          <w:rFonts w:hint="eastAsia" w:ascii="仿宋" w:hAnsi="仿宋" w:eastAsia="仿宋" w:cs="仿宋"/>
          <w:sz w:val="28"/>
          <w:szCs w:val="28"/>
        </w:rPr>
      </w:pPr>
      <w:r>
        <w:rPr>
          <w:rFonts w:hint="eastAsia" w:ascii="仿宋" w:hAnsi="仿宋" w:eastAsia="仿宋" w:cs="仿宋"/>
          <w:sz w:val="28"/>
          <w:szCs w:val="28"/>
        </w:rPr>
        <w:t>（四）土地用途：</w:t>
      </w:r>
      <w:r>
        <w:rPr>
          <w:rFonts w:hint="eastAsia" w:ascii="仿宋" w:hAnsi="仿宋" w:eastAsia="仿宋" w:cs="仿宋"/>
          <w:sz w:val="28"/>
          <w:szCs w:val="28"/>
          <w:u w:val="single"/>
          <w:lang w:eastAsia="zh-CN"/>
        </w:rPr>
        <w:t>工业</w:t>
      </w:r>
      <w:r>
        <w:rPr>
          <w:rFonts w:hint="eastAsia" w:ascii="仿宋" w:hAnsi="仿宋" w:eastAsia="仿宋" w:cs="仿宋"/>
          <w:sz w:val="28"/>
          <w:szCs w:val="28"/>
        </w:rPr>
        <w:t>。</w:t>
      </w:r>
    </w:p>
    <w:p>
      <w:pPr>
        <w:ind w:firstLine="570"/>
        <w:rPr>
          <w:rFonts w:hint="eastAsia" w:ascii="仿宋" w:hAnsi="仿宋" w:eastAsia="仿宋" w:cs="仿宋"/>
          <w:sz w:val="28"/>
          <w:szCs w:val="28"/>
        </w:rPr>
      </w:pPr>
      <w:r>
        <w:rPr>
          <w:rFonts w:hint="eastAsia" w:ascii="仿宋" w:hAnsi="仿宋" w:eastAsia="仿宋" w:cs="仿宋"/>
          <w:sz w:val="28"/>
          <w:szCs w:val="28"/>
        </w:rPr>
        <w:t>（五）土地使用权出让年期：</w:t>
      </w:r>
      <w:r>
        <w:rPr>
          <w:rFonts w:hint="eastAsia" w:ascii="仿宋" w:hAnsi="仿宋" w:eastAsia="仿宋" w:cs="仿宋"/>
          <w:sz w:val="28"/>
          <w:szCs w:val="28"/>
          <w:u w:val="single"/>
          <w:lang w:val="en-US" w:eastAsia="zh-CN"/>
        </w:rPr>
        <w:t>50</w:t>
      </w:r>
      <w:r>
        <w:rPr>
          <w:rFonts w:hint="eastAsia" w:ascii="仿宋" w:hAnsi="仿宋" w:eastAsia="仿宋" w:cs="仿宋"/>
          <w:sz w:val="28"/>
          <w:szCs w:val="28"/>
          <w:u w:val="single"/>
        </w:rPr>
        <w:t>年</w:t>
      </w:r>
      <w:r>
        <w:rPr>
          <w:rFonts w:hint="eastAsia" w:ascii="仿宋" w:hAnsi="仿宋" w:eastAsia="仿宋" w:cs="仿宋"/>
          <w:sz w:val="28"/>
          <w:szCs w:val="28"/>
          <w:u w:val="single"/>
          <w:lang w:eastAsia="zh-CN"/>
        </w:rPr>
        <w:t>。</w:t>
      </w:r>
    </w:p>
    <w:p>
      <w:pPr>
        <w:ind w:firstLine="570"/>
        <w:rPr>
          <w:rFonts w:hint="eastAsia" w:ascii="仿宋" w:hAnsi="仿宋" w:eastAsia="仿宋" w:cs="仿宋"/>
          <w:sz w:val="28"/>
          <w:szCs w:val="28"/>
        </w:rPr>
      </w:pPr>
      <w:r>
        <w:rPr>
          <w:rFonts w:hint="eastAsia" w:ascii="仿宋" w:hAnsi="仿宋" w:eastAsia="仿宋" w:cs="仿宋"/>
          <w:sz w:val="28"/>
          <w:szCs w:val="28"/>
        </w:rPr>
        <w:t>（六）容积率：</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1.0</w:t>
      </w:r>
      <w:r>
        <w:rPr>
          <w:rFonts w:hint="eastAsia" w:ascii="仿宋" w:hAnsi="仿宋" w:eastAsia="仿宋" w:cs="仿宋"/>
          <w:sz w:val="28"/>
          <w:szCs w:val="28"/>
        </w:rPr>
        <w:t>。</w:t>
      </w:r>
    </w:p>
    <w:p>
      <w:pPr>
        <w:ind w:firstLine="570"/>
        <w:rPr>
          <w:rFonts w:hint="eastAsia" w:ascii="仿宋" w:hAnsi="仿宋" w:eastAsia="仿宋" w:cs="仿宋"/>
          <w:sz w:val="28"/>
          <w:szCs w:val="28"/>
        </w:rPr>
      </w:pPr>
      <w:r>
        <w:rPr>
          <w:rFonts w:hint="eastAsia" w:ascii="仿宋" w:hAnsi="仿宋" w:eastAsia="仿宋" w:cs="仿宋"/>
          <w:sz w:val="28"/>
          <w:szCs w:val="28"/>
        </w:rPr>
        <w:t>（七）建筑密度：</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60</w:t>
      </w:r>
      <w:r>
        <w:rPr>
          <w:rFonts w:hint="eastAsia" w:ascii="仿宋" w:hAnsi="仿宋" w:eastAsia="仿宋" w:cs="仿宋"/>
          <w:sz w:val="28"/>
          <w:szCs w:val="28"/>
          <w:u w:val="single"/>
        </w:rPr>
        <w:t>%</w:t>
      </w:r>
      <w:r>
        <w:rPr>
          <w:rFonts w:hint="eastAsia" w:ascii="仿宋" w:hAnsi="仿宋" w:eastAsia="仿宋" w:cs="仿宋"/>
          <w:sz w:val="28"/>
          <w:szCs w:val="28"/>
        </w:rPr>
        <w:t>。</w:t>
      </w:r>
    </w:p>
    <w:p>
      <w:pPr>
        <w:ind w:firstLine="555"/>
        <w:rPr>
          <w:rFonts w:hint="eastAsia" w:ascii="仿宋" w:hAnsi="仿宋" w:eastAsia="仿宋" w:cs="仿宋"/>
          <w:sz w:val="28"/>
          <w:szCs w:val="28"/>
          <w:u w:val="single"/>
        </w:rPr>
      </w:pPr>
      <w:r>
        <w:rPr>
          <w:rFonts w:hint="eastAsia" w:ascii="仿宋" w:hAnsi="仿宋" w:eastAsia="仿宋" w:cs="仿宋"/>
          <w:sz w:val="28"/>
          <w:szCs w:val="28"/>
        </w:rPr>
        <w:t>（八）绿地率：</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20</w:t>
      </w:r>
      <w:r>
        <w:rPr>
          <w:rFonts w:hint="eastAsia" w:ascii="仿宋" w:hAnsi="仿宋" w:eastAsia="仿宋" w:cs="仿宋"/>
          <w:sz w:val="28"/>
          <w:szCs w:val="28"/>
          <w:u w:val="single"/>
        </w:rPr>
        <w:t>%。</w:t>
      </w:r>
    </w:p>
    <w:p>
      <w:pPr>
        <w:ind w:firstLine="555"/>
        <w:rPr>
          <w:rFonts w:hint="eastAsia" w:ascii="仿宋" w:hAnsi="仿宋" w:eastAsia="仿宋" w:cs="仿宋"/>
          <w:sz w:val="28"/>
          <w:szCs w:val="28"/>
          <w:u w:val="single"/>
        </w:rPr>
      </w:pPr>
      <w:r>
        <w:rPr>
          <w:rFonts w:hint="eastAsia" w:ascii="仿宋" w:hAnsi="仿宋" w:eastAsia="仿宋" w:cs="仿宋"/>
          <w:sz w:val="28"/>
          <w:szCs w:val="28"/>
        </w:rPr>
        <w:t>（九）建筑限高：</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24</w:t>
      </w:r>
      <w:r>
        <w:rPr>
          <w:rFonts w:hint="eastAsia" w:ascii="仿宋" w:hAnsi="仿宋" w:eastAsia="仿宋" w:cs="仿宋"/>
          <w:sz w:val="28"/>
          <w:szCs w:val="28"/>
          <w:u w:val="single"/>
        </w:rPr>
        <w:t>米。</w:t>
      </w:r>
    </w:p>
    <w:p>
      <w:pPr>
        <w:ind w:firstLine="555"/>
        <w:rPr>
          <w:rFonts w:hint="eastAsia" w:ascii="仿宋" w:hAnsi="仿宋" w:eastAsia="仿宋" w:cs="仿宋"/>
          <w:sz w:val="28"/>
          <w:szCs w:val="28"/>
          <w:u w:val="single"/>
        </w:rPr>
      </w:pPr>
      <w:r>
        <w:rPr>
          <w:rFonts w:hint="eastAsia" w:ascii="仿宋" w:hAnsi="仿宋" w:eastAsia="仿宋" w:cs="仿宋"/>
          <w:b/>
          <w:bCs/>
          <w:sz w:val="28"/>
          <w:szCs w:val="28"/>
          <w:u w:val="single"/>
          <w:lang w:val="en-US" w:eastAsia="zh-CN"/>
        </w:rPr>
        <w:t>LY2017-100地块：</w:t>
      </w:r>
    </w:p>
    <w:p>
      <w:pPr>
        <w:ind w:left="3641" w:leftChars="267" w:hanging="3080" w:hangingChars="1100"/>
        <w:rPr>
          <w:rFonts w:hint="eastAsia" w:ascii="仿宋" w:hAnsi="仿宋" w:eastAsia="仿宋" w:cs="仿宋"/>
          <w:sz w:val="28"/>
          <w:szCs w:val="28"/>
        </w:rPr>
      </w:pPr>
      <w:r>
        <w:rPr>
          <w:rFonts w:hint="eastAsia" w:ascii="仿宋" w:hAnsi="仿宋" w:eastAsia="仿宋" w:cs="仿宋"/>
          <w:sz w:val="28"/>
          <w:szCs w:val="28"/>
        </w:rPr>
        <w:t>（一）宗地位置：宗地位于</w:t>
      </w:r>
      <w:r>
        <w:rPr>
          <w:rFonts w:hint="eastAsia" w:ascii="仿宋" w:hAnsi="仿宋" w:eastAsia="仿宋" w:cs="仿宋"/>
          <w:spacing w:val="-12"/>
          <w:sz w:val="28"/>
          <w:szCs w:val="28"/>
          <w:u w:val="single"/>
          <w:lang w:eastAsia="zh-CN"/>
        </w:rPr>
        <w:t>鹿邑县金日路南侧</w:t>
      </w:r>
      <w:r>
        <w:rPr>
          <w:rFonts w:hint="eastAsia" w:ascii="仿宋" w:hAnsi="仿宋" w:eastAsia="仿宋" w:cs="仿宋"/>
          <w:sz w:val="28"/>
          <w:szCs w:val="28"/>
          <w:u w:val="single"/>
          <w:lang w:eastAsia="zh-CN"/>
        </w:rPr>
        <w:t>、规划路西侧</w:t>
      </w:r>
      <w:r>
        <w:rPr>
          <w:rFonts w:hint="eastAsia" w:ascii="仿宋" w:hAnsi="仿宋" w:eastAsia="仿宋" w:cs="仿宋"/>
          <w:sz w:val="28"/>
          <w:szCs w:val="28"/>
        </w:rPr>
        <w:t>。</w:t>
      </w:r>
    </w:p>
    <w:p>
      <w:pPr>
        <w:ind w:left="181" w:leftChars="86" w:firstLine="344" w:firstLineChars="123"/>
        <w:rPr>
          <w:rFonts w:hint="eastAsia" w:ascii="仿宋" w:hAnsi="仿宋" w:eastAsia="仿宋" w:cs="仿宋"/>
          <w:spacing w:val="-6"/>
          <w:sz w:val="28"/>
          <w:szCs w:val="28"/>
        </w:rPr>
      </w:pPr>
      <w:r>
        <w:rPr>
          <w:rFonts w:hint="eastAsia" w:ascii="仿宋" w:hAnsi="仿宋" w:eastAsia="仿宋" w:cs="仿宋"/>
          <w:sz w:val="28"/>
          <w:szCs w:val="28"/>
        </w:rPr>
        <w:t>（二）宗地面积：宗地可出让面积</w:t>
      </w:r>
      <w:r>
        <w:rPr>
          <w:rFonts w:hint="eastAsia" w:ascii="仿宋" w:hAnsi="仿宋" w:eastAsia="仿宋" w:cs="仿宋"/>
          <w:sz w:val="28"/>
          <w:szCs w:val="28"/>
          <w:u w:val="single"/>
          <w:lang w:val="en-US" w:eastAsia="zh-CN"/>
        </w:rPr>
        <w:t>15990</w:t>
      </w:r>
      <w:r>
        <w:rPr>
          <w:rFonts w:hint="eastAsia" w:ascii="仿宋" w:hAnsi="仿宋" w:eastAsia="仿宋" w:cs="仿宋"/>
          <w:sz w:val="28"/>
          <w:szCs w:val="28"/>
          <w:u w:val="single"/>
        </w:rPr>
        <w:t>平方米（折合</w:t>
      </w:r>
      <w:r>
        <w:rPr>
          <w:rFonts w:hint="eastAsia" w:ascii="仿宋" w:hAnsi="仿宋" w:eastAsia="仿宋" w:cs="仿宋"/>
          <w:sz w:val="28"/>
          <w:szCs w:val="28"/>
          <w:u w:val="single"/>
          <w:lang w:val="en-US" w:eastAsia="zh-CN"/>
        </w:rPr>
        <w:t>23.985</w:t>
      </w:r>
      <w:r>
        <w:rPr>
          <w:rFonts w:hint="eastAsia" w:ascii="仿宋" w:hAnsi="仿宋" w:eastAsia="仿宋" w:cs="仿宋"/>
          <w:sz w:val="28"/>
          <w:szCs w:val="28"/>
          <w:u w:val="single"/>
        </w:rPr>
        <w:t>亩）</w:t>
      </w:r>
      <w:r>
        <w:rPr>
          <w:rFonts w:hint="eastAsia" w:ascii="仿宋" w:hAnsi="仿宋" w:eastAsia="仿宋" w:cs="仿宋"/>
          <w:sz w:val="28"/>
          <w:szCs w:val="28"/>
        </w:rPr>
        <w:t>。</w:t>
      </w:r>
      <w:r>
        <w:rPr>
          <w:rFonts w:hint="eastAsia" w:ascii="仿宋" w:hAnsi="仿宋" w:eastAsia="仿宋" w:cs="仿宋"/>
          <w:spacing w:val="-6"/>
          <w:sz w:val="28"/>
          <w:szCs w:val="28"/>
        </w:rPr>
        <w:t>（</w:t>
      </w:r>
      <w:r>
        <w:rPr>
          <w:rFonts w:hint="eastAsia" w:ascii="仿宋" w:hAnsi="仿宋" w:eastAsia="仿宋" w:cs="仿宋"/>
          <w:bCs/>
          <w:spacing w:val="-6"/>
          <w:sz w:val="28"/>
          <w:szCs w:val="28"/>
        </w:rPr>
        <w:t>宗地出让面积以实测为准）</w:t>
      </w:r>
      <w:r>
        <w:rPr>
          <w:rFonts w:hint="eastAsia" w:ascii="仿宋" w:hAnsi="仿宋" w:eastAsia="仿宋" w:cs="仿宋"/>
          <w:spacing w:val="-6"/>
          <w:sz w:val="28"/>
          <w:szCs w:val="28"/>
        </w:rPr>
        <w:t>。</w:t>
      </w:r>
    </w:p>
    <w:p>
      <w:pPr>
        <w:ind w:left="141" w:leftChars="67" w:firstLine="420" w:firstLineChars="150"/>
        <w:jc w:val="left"/>
        <w:rPr>
          <w:rFonts w:hint="eastAsia" w:ascii="仿宋" w:hAnsi="仿宋" w:eastAsia="仿宋" w:cs="仿宋"/>
          <w:sz w:val="28"/>
          <w:szCs w:val="28"/>
        </w:rPr>
      </w:pPr>
      <w:r>
        <w:rPr>
          <w:rFonts w:hint="eastAsia" w:ascii="仿宋" w:hAnsi="仿宋" w:eastAsia="仿宋" w:cs="仿宋"/>
          <w:sz w:val="28"/>
          <w:szCs w:val="28"/>
        </w:rPr>
        <w:t>（三）地块四至范围：东至：</w:t>
      </w:r>
      <w:r>
        <w:rPr>
          <w:rFonts w:hint="eastAsia" w:ascii="仿宋" w:hAnsi="仿宋" w:eastAsia="仿宋" w:cs="仿宋"/>
          <w:sz w:val="28"/>
          <w:szCs w:val="28"/>
          <w:lang w:eastAsia="zh-CN"/>
        </w:rPr>
        <w:t>规划路</w:t>
      </w:r>
      <w:r>
        <w:rPr>
          <w:rFonts w:hint="eastAsia" w:ascii="仿宋" w:hAnsi="仿宋" w:eastAsia="仿宋" w:cs="仿宋"/>
          <w:sz w:val="28"/>
          <w:szCs w:val="28"/>
        </w:rPr>
        <w:t>，南至：</w:t>
      </w:r>
      <w:r>
        <w:rPr>
          <w:rFonts w:hint="eastAsia" w:ascii="仿宋" w:hAnsi="仿宋" w:eastAsia="仿宋" w:cs="仿宋"/>
          <w:sz w:val="28"/>
          <w:szCs w:val="28"/>
          <w:lang w:eastAsia="zh-CN"/>
        </w:rPr>
        <w:t>相邻地块</w:t>
      </w:r>
      <w:r>
        <w:rPr>
          <w:rFonts w:hint="eastAsia" w:ascii="仿宋" w:hAnsi="仿宋" w:eastAsia="仿宋" w:cs="仿宋"/>
          <w:sz w:val="28"/>
          <w:szCs w:val="28"/>
        </w:rPr>
        <w:t>，西至：</w:t>
      </w:r>
      <w:r>
        <w:rPr>
          <w:rFonts w:hint="eastAsia" w:ascii="仿宋" w:hAnsi="仿宋" w:eastAsia="仿宋" w:cs="仿宋"/>
          <w:sz w:val="28"/>
          <w:szCs w:val="28"/>
          <w:lang w:eastAsia="zh-CN"/>
        </w:rPr>
        <w:t>县信用联社</w:t>
      </w:r>
      <w:r>
        <w:rPr>
          <w:rFonts w:hint="eastAsia" w:ascii="仿宋" w:hAnsi="仿宋" w:eastAsia="仿宋" w:cs="仿宋"/>
          <w:sz w:val="28"/>
          <w:szCs w:val="28"/>
        </w:rPr>
        <w:t>，北至：</w:t>
      </w:r>
      <w:r>
        <w:rPr>
          <w:rFonts w:hint="eastAsia" w:ascii="仿宋" w:hAnsi="仿宋" w:eastAsia="仿宋" w:cs="仿宋"/>
          <w:sz w:val="28"/>
          <w:szCs w:val="28"/>
          <w:lang w:eastAsia="zh-CN"/>
        </w:rPr>
        <w:t>金日路</w:t>
      </w:r>
      <w:r>
        <w:rPr>
          <w:rFonts w:hint="eastAsia" w:ascii="仿宋" w:hAnsi="仿宋" w:eastAsia="仿宋" w:cs="仿宋"/>
          <w:sz w:val="28"/>
          <w:szCs w:val="28"/>
        </w:rPr>
        <w:t>。</w:t>
      </w:r>
    </w:p>
    <w:p>
      <w:pPr>
        <w:ind w:left="2682" w:leftChars="277" w:hanging="2100" w:hangingChars="750"/>
        <w:rPr>
          <w:rFonts w:hint="eastAsia" w:ascii="仿宋" w:hAnsi="仿宋" w:eastAsia="仿宋" w:cs="仿宋"/>
          <w:sz w:val="28"/>
          <w:szCs w:val="28"/>
        </w:rPr>
      </w:pPr>
      <w:r>
        <w:rPr>
          <w:rFonts w:hint="eastAsia" w:ascii="仿宋" w:hAnsi="仿宋" w:eastAsia="仿宋" w:cs="仿宋"/>
          <w:sz w:val="28"/>
          <w:szCs w:val="28"/>
        </w:rPr>
        <w:t>（四）土地用途：</w:t>
      </w:r>
      <w:r>
        <w:rPr>
          <w:rFonts w:hint="eastAsia" w:ascii="仿宋" w:hAnsi="仿宋" w:eastAsia="仿宋" w:cs="仿宋"/>
          <w:sz w:val="28"/>
          <w:szCs w:val="28"/>
          <w:u w:val="single"/>
          <w:lang w:eastAsia="zh-CN"/>
        </w:rPr>
        <w:t>工业</w:t>
      </w:r>
      <w:r>
        <w:rPr>
          <w:rFonts w:hint="eastAsia" w:ascii="仿宋" w:hAnsi="仿宋" w:eastAsia="仿宋" w:cs="仿宋"/>
          <w:sz w:val="28"/>
          <w:szCs w:val="28"/>
        </w:rPr>
        <w:t>。</w:t>
      </w:r>
    </w:p>
    <w:p>
      <w:pPr>
        <w:ind w:firstLine="570"/>
        <w:rPr>
          <w:rFonts w:hint="eastAsia" w:ascii="仿宋" w:hAnsi="仿宋" w:eastAsia="仿宋" w:cs="仿宋"/>
          <w:sz w:val="28"/>
          <w:szCs w:val="28"/>
        </w:rPr>
      </w:pPr>
      <w:r>
        <w:rPr>
          <w:rFonts w:hint="eastAsia" w:ascii="仿宋" w:hAnsi="仿宋" w:eastAsia="仿宋" w:cs="仿宋"/>
          <w:sz w:val="28"/>
          <w:szCs w:val="28"/>
        </w:rPr>
        <w:t>（五）土地使用权出让年期：</w:t>
      </w:r>
      <w:r>
        <w:rPr>
          <w:rFonts w:hint="eastAsia" w:ascii="仿宋" w:hAnsi="仿宋" w:eastAsia="仿宋" w:cs="仿宋"/>
          <w:sz w:val="28"/>
          <w:szCs w:val="28"/>
          <w:u w:val="single"/>
          <w:lang w:val="en-US" w:eastAsia="zh-CN"/>
        </w:rPr>
        <w:t>50</w:t>
      </w:r>
      <w:r>
        <w:rPr>
          <w:rFonts w:hint="eastAsia" w:ascii="仿宋" w:hAnsi="仿宋" w:eastAsia="仿宋" w:cs="仿宋"/>
          <w:sz w:val="28"/>
          <w:szCs w:val="28"/>
          <w:u w:val="single"/>
        </w:rPr>
        <w:t>年</w:t>
      </w:r>
      <w:r>
        <w:rPr>
          <w:rFonts w:hint="eastAsia" w:ascii="仿宋" w:hAnsi="仿宋" w:eastAsia="仿宋" w:cs="仿宋"/>
          <w:sz w:val="28"/>
          <w:szCs w:val="28"/>
        </w:rPr>
        <w:t>。</w:t>
      </w:r>
    </w:p>
    <w:p>
      <w:pPr>
        <w:ind w:firstLine="570"/>
        <w:rPr>
          <w:rFonts w:hint="eastAsia" w:ascii="仿宋" w:hAnsi="仿宋" w:eastAsia="仿宋" w:cs="仿宋"/>
          <w:sz w:val="28"/>
          <w:szCs w:val="28"/>
        </w:rPr>
      </w:pPr>
      <w:r>
        <w:rPr>
          <w:rFonts w:hint="eastAsia" w:ascii="仿宋" w:hAnsi="仿宋" w:eastAsia="仿宋" w:cs="仿宋"/>
          <w:sz w:val="28"/>
          <w:szCs w:val="28"/>
        </w:rPr>
        <w:t>（六）容积率</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1.0</w:t>
      </w:r>
      <w:r>
        <w:rPr>
          <w:rFonts w:hint="eastAsia" w:ascii="仿宋" w:hAnsi="仿宋" w:eastAsia="仿宋" w:cs="仿宋"/>
          <w:sz w:val="28"/>
          <w:szCs w:val="28"/>
        </w:rPr>
        <w:t>。</w:t>
      </w:r>
    </w:p>
    <w:p>
      <w:pPr>
        <w:ind w:firstLine="570"/>
        <w:rPr>
          <w:rFonts w:hint="eastAsia" w:ascii="仿宋" w:hAnsi="仿宋" w:eastAsia="仿宋" w:cs="仿宋"/>
          <w:sz w:val="28"/>
          <w:szCs w:val="28"/>
        </w:rPr>
      </w:pPr>
      <w:r>
        <w:rPr>
          <w:rFonts w:hint="eastAsia" w:ascii="仿宋" w:hAnsi="仿宋" w:eastAsia="仿宋" w:cs="仿宋"/>
          <w:sz w:val="28"/>
          <w:szCs w:val="28"/>
        </w:rPr>
        <w:t>（七）建筑密度：</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60</w:t>
      </w:r>
      <w:r>
        <w:rPr>
          <w:rFonts w:hint="eastAsia" w:ascii="仿宋" w:hAnsi="仿宋" w:eastAsia="仿宋" w:cs="仿宋"/>
          <w:sz w:val="28"/>
          <w:szCs w:val="28"/>
          <w:u w:val="single"/>
        </w:rPr>
        <w:t>%</w:t>
      </w:r>
      <w:r>
        <w:rPr>
          <w:rFonts w:hint="eastAsia" w:ascii="仿宋" w:hAnsi="仿宋" w:eastAsia="仿宋" w:cs="仿宋"/>
          <w:sz w:val="28"/>
          <w:szCs w:val="28"/>
        </w:rPr>
        <w:t>。</w:t>
      </w:r>
    </w:p>
    <w:p>
      <w:pPr>
        <w:ind w:firstLine="555"/>
        <w:rPr>
          <w:rFonts w:hint="eastAsia" w:ascii="仿宋" w:hAnsi="仿宋" w:eastAsia="仿宋" w:cs="仿宋"/>
          <w:sz w:val="28"/>
          <w:szCs w:val="28"/>
          <w:u w:val="single"/>
        </w:rPr>
      </w:pPr>
      <w:r>
        <w:rPr>
          <w:rFonts w:hint="eastAsia" w:ascii="仿宋" w:hAnsi="仿宋" w:eastAsia="仿宋" w:cs="仿宋"/>
          <w:sz w:val="28"/>
          <w:szCs w:val="28"/>
        </w:rPr>
        <w:t>（八）绿地率：</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20</w:t>
      </w:r>
      <w:r>
        <w:rPr>
          <w:rFonts w:hint="eastAsia" w:ascii="仿宋" w:hAnsi="仿宋" w:eastAsia="仿宋" w:cs="仿宋"/>
          <w:sz w:val="28"/>
          <w:szCs w:val="28"/>
          <w:u w:val="single"/>
        </w:rPr>
        <w:t>%。</w:t>
      </w:r>
    </w:p>
    <w:p>
      <w:pPr>
        <w:ind w:firstLine="555"/>
        <w:rPr>
          <w:rFonts w:hint="eastAsia" w:ascii="仿宋" w:hAnsi="仿宋" w:eastAsia="仿宋" w:cs="仿宋"/>
          <w:sz w:val="28"/>
          <w:szCs w:val="28"/>
          <w:u w:val="single"/>
        </w:rPr>
      </w:pPr>
      <w:r>
        <w:rPr>
          <w:rFonts w:hint="eastAsia" w:ascii="仿宋" w:hAnsi="仿宋" w:eastAsia="仿宋" w:cs="仿宋"/>
          <w:sz w:val="28"/>
          <w:szCs w:val="28"/>
        </w:rPr>
        <w:t>（九）建筑限高：</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24</w:t>
      </w:r>
      <w:r>
        <w:rPr>
          <w:rFonts w:hint="eastAsia" w:ascii="仿宋" w:hAnsi="仿宋" w:eastAsia="仿宋" w:cs="仿宋"/>
          <w:sz w:val="28"/>
          <w:szCs w:val="28"/>
          <w:u w:val="single"/>
        </w:rPr>
        <w:t>米。</w:t>
      </w:r>
    </w:p>
    <w:p>
      <w:pPr>
        <w:ind w:firstLine="555"/>
        <w:rPr>
          <w:rFonts w:hint="eastAsia" w:ascii="仿宋" w:hAnsi="仿宋" w:eastAsia="仿宋" w:cs="仿宋"/>
          <w:sz w:val="28"/>
          <w:szCs w:val="28"/>
          <w:u w:val="single"/>
        </w:rPr>
      </w:pPr>
      <w:r>
        <w:rPr>
          <w:rFonts w:hint="eastAsia" w:ascii="仿宋" w:hAnsi="仿宋" w:eastAsia="仿宋" w:cs="仿宋"/>
          <w:b/>
          <w:bCs/>
          <w:sz w:val="28"/>
          <w:szCs w:val="28"/>
          <w:u w:val="single"/>
          <w:lang w:val="en-US" w:eastAsia="zh-CN"/>
        </w:rPr>
        <w:t>LY2017-101地块：</w:t>
      </w:r>
    </w:p>
    <w:p>
      <w:pPr>
        <w:ind w:left="0" w:leftChars="0" w:firstLine="560" w:firstLineChars="200"/>
        <w:jc w:val="both"/>
        <w:rPr>
          <w:rFonts w:hint="eastAsia" w:ascii="仿宋" w:hAnsi="仿宋" w:eastAsia="仿宋" w:cs="仿宋"/>
          <w:sz w:val="28"/>
          <w:szCs w:val="28"/>
        </w:rPr>
      </w:pPr>
      <w:r>
        <w:rPr>
          <w:rFonts w:hint="eastAsia" w:ascii="仿宋" w:hAnsi="仿宋" w:eastAsia="仿宋" w:cs="仿宋"/>
          <w:sz w:val="28"/>
          <w:szCs w:val="28"/>
        </w:rPr>
        <w:t>（一）宗地位置：宗地位于</w:t>
      </w:r>
      <w:r>
        <w:rPr>
          <w:rFonts w:hint="eastAsia" w:ascii="仿宋" w:hAnsi="仿宋" w:eastAsia="仿宋" w:cs="仿宋"/>
          <w:spacing w:val="-12"/>
          <w:sz w:val="28"/>
          <w:szCs w:val="28"/>
          <w:u w:val="single"/>
          <w:lang w:eastAsia="zh-CN"/>
        </w:rPr>
        <w:t>鹿邑县金日路南侧</w:t>
      </w:r>
      <w:r>
        <w:rPr>
          <w:rFonts w:hint="eastAsia" w:ascii="仿宋" w:hAnsi="仿宋" w:eastAsia="仿宋" w:cs="仿宋"/>
          <w:sz w:val="28"/>
          <w:szCs w:val="28"/>
          <w:u w:val="single"/>
          <w:lang w:eastAsia="zh-CN"/>
        </w:rPr>
        <w:t>、规划路西侧</w:t>
      </w:r>
      <w:r>
        <w:rPr>
          <w:rFonts w:hint="eastAsia" w:ascii="仿宋" w:hAnsi="仿宋" w:eastAsia="仿宋" w:cs="仿宋"/>
          <w:sz w:val="28"/>
          <w:szCs w:val="28"/>
        </w:rPr>
        <w:t>。</w:t>
      </w:r>
    </w:p>
    <w:p>
      <w:pPr>
        <w:ind w:left="181" w:leftChars="86" w:firstLine="344" w:firstLineChars="123"/>
        <w:rPr>
          <w:rFonts w:hint="eastAsia" w:ascii="仿宋" w:hAnsi="仿宋" w:eastAsia="仿宋" w:cs="仿宋"/>
          <w:spacing w:val="-6"/>
          <w:sz w:val="28"/>
          <w:szCs w:val="28"/>
        </w:rPr>
      </w:pPr>
      <w:r>
        <w:rPr>
          <w:rFonts w:hint="eastAsia" w:ascii="仿宋" w:hAnsi="仿宋" w:eastAsia="仿宋" w:cs="仿宋"/>
          <w:sz w:val="28"/>
          <w:szCs w:val="28"/>
        </w:rPr>
        <w:t>（二）宗地面积：宗地可出让面积</w:t>
      </w:r>
      <w:r>
        <w:rPr>
          <w:rFonts w:hint="eastAsia" w:ascii="仿宋" w:hAnsi="仿宋" w:eastAsia="仿宋" w:cs="仿宋"/>
          <w:sz w:val="28"/>
          <w:szCs w:val="28"/>
          <w:u w:val="single"/>
          <w:lang w:val="en-US" w:eastAsia="zh-CN"/>
        </w:rPr>
        <w:t>8575</w:t>
      </w:r>
      <w:r>
        <w:rPr>
          <w:rFonts w:hint="eastAsia" w:ascii="仿宋" w:hAnsi="仿宋" w:eastAsia="仿宋" w:cs="仿宋"/>
          <w:sz w:val="28"/>
          <w:szCs w:val="28"/>
          <w:u w:val="single"/>
        </w:rPr>
        <w:t>平方米（折合</w:t>
      </w:r>
      <w:r>
        <w:rPr>
          <w:rFonts w:hint="eastAsia" w:ascii="仿宋" w:hAnsi="仿宋" w:eastAsia="仿宋" w:cs="仿宋"/>
          <w:sz w:val="28"/>
          <w:szCs w:val="28"/>
          <w:u w:val="single"/>
          <w:lang w:val="en-US" w:eastAsia="zh-CN"/>
        </w:rPr>
        <w:t>12.8625</w:t>
      </w:r>
      <w:r>
        <w:rPr>
          <w:rFonts w:hint="eastAsia" w:ascii="仿宋" w:hAnsi="仿宋" w:eastAsia="仿宋" w:cs="仿宋"/>
          <w:sz w:val="28"/>
          <w:szCs w:val="28"/>
          <w:u w:val="single"/>
        </w:rPr>
        <w:t>亩）</w:t>
      </w:r>
      <w:r>
        <w:rPr>
          <w:rFonts w:hint="eastAsia" w:ascii="仿宋" w:hAnsi="仿宋" w:eastAsia="仿宋" w:cs="仿宋"/>
          <w:sz w:val="28"/>
          <w:szCs w:val="28"/>
        </w:rPr>
        <w:t>。</w:t>
      </w:r>
      <w:r>
        <w:rPr>
          <w:rFonts w:hint="eastAsia" w:ascii="仿宋" w:hAnsi="仿宋" w:eastAsia="仿宋" w:cs="仿宋"/>
          <w:spacing w:val="-6"/>
          <w:sz w:val="28"/>
          <w:szCs w:val="28"/>
        </w:rPr>
        <w:t>（</w:t>
      </w:r>
      <w:r>
        <w:rPr>
          <w:rFonts w:hint="eastAsia" w:ascii="仿宋" w:hAnsi="仿宋" w:eastAsia="仿宋" w:cs="仿宋"/>
          <w:bCs/>
          <w:spacing w:val="-6"/>
          <w:sz w:val="28"/>
          <w:szCs w:val="28"/>
        </w:rPr>
        <w:t>宗地出让面积以实测为准）</w:t>
      </w:r>
      <w:r>
        <w:rPr>
          <w:rFonts w:hint="eastAsia" w:ascii="仿宋" w:hAnsi="仿宋" w:eastAsia="仿宋" w:cs="仿宋"/>
          <w:spacing w:val="-6"/>
          <w:sz w:val="28"/>
          <w:szCs w:val="28"/>
        </w:rPr>
        <w:t>。</w:t>
      </w:r>
    </w:p>
    <w:p>
      <w:pPr>
        <w:ind w:left="141" w:leftChars="67" w:firstLine="420" w:firstLineChars="150"/>
        <w:jc w:val="left"/>
        <w:rPr>
          <w:rFonts w:hint="eastAsia" w:ascii="仿宋" w:hAnsi="仿宋" w:eastAsia="仿宋" w:cs="仿宋"/>
          <w:sz w:val="28"/>
          <w:szCs w:val="28"/>
        </w:rPr>
      </w:pPr>
      <w:r>
        <w:rPr>
          <w:rFonts w:hint="eastAsia" w:ascii="仿宋" w:hAnsi="仿宋" w:eastAsia="仿宋" w:cs="仿宋"/>
          <w:sz w:val="28"/>
          <w:szCs w:val="28"/>
        </w:rPr>
        <w:t>（三）地块四至范围：东至：</w:t>
      </w:r>
      <w:r>
        <w:rPr>
          <w:rFonts w:hint="eastAsia" w:ascii="仿宋" w:hAnsi="仿宋" w:eastAsia="仿宋" w:cs="仿宋"/>
          <w:sz w:val="28"/>
          <w:szCs w:val="28"/>
          <w:lang w:eastAsia="zh-CN"/>
        </w:rPr>
        <w:t>规划路</w:t>
      </w:r>
      <w:r>
        <w:rPr>
          <w:rFonts w:hint="eastAsia" w:ascii="仿宋" w:hAnsi="仿宋" w:eastAsia="仿宋" w:cs="仿宋"/>
          <w:sz w:val="28"/>
          <w:szCs w:val="28"/>
        </w:rPr>
        <w:t>，南至：</w:t>
      </w:r>
      <w:r>
        <w:rPr>
          <w:rFonts w:hint="eastAsia" w:ascii="仿宋" w:hAnsi="仿宋" w:eastAsia="仿宋" w:cs="仿宋"/>
          <w:sz w:val="28"/>
          <w:szCs w:val="28"/>
          <w:lang w:eastAsia="zh-CN"/>
        </w:rPr>
        <w:t>相邻地块</w:t>
      </w:r>
      <w:r>
        <w:rPr>
          <w:rFonts w:hint="eastAsia" w:ascii="仿宋" w:hAnsi="仿宋" w:eastAsia="仿宋" w:cs="仿宋"/>
          <w:sz w:val="28"/>
          <w:szCs w:val="28"/>
        </w:rPr>
        <w:t>，西至：</w:t>
      </w:r>
      <w:r>
        <w:rPr>
          <w:rFonts w:hint="eastAsia" w:ascii="仿宋" w:hAnsi="仿宋" w:eastAsia="仿宋" w:cs="仿宋"/>
          <w:sz w:val="28"/>
          <w:szCs w:val="28"/>
          <w:lang w:eastAsia="zh-CN"/>
        </w:rPr>
        <w:t>县信用联社</w:t>
      </w:r>
      <w:r>
        <w:rPr>
          <w:rFonts w:hint="eastAsia" w:ascii="仿宋" w:hAnsi="仿宋" w:eastAsia="仿宋" w:cs="仿宋"/>
          <w:sz w:val="28"/>
          <w:szCs w:val="28"/>
        </w:rPr>
        <w:t>，北至：</w:t>
      </w:r>
      <w:r>
        <w:rPr>
          <w:rFonts w:hint="eastAsia" w:ascii="仿宋" w:hAnsi="仿宋" w:eastAsia="仿宋" w:cs="仿宋"/>
          <w:sz w:val="28"/>
          <w:szCs w:val="28"/>
          <w:lang w:eastAsia="zh-CN"/>
        </w:rPr>
        <w:t>金日路</w:t>
      </w:r>
      <w:r>
        <w:rPr>
          <w:rFonts w:hint="eastAsia" w:ascii="仿宋" w:hAnsi="仿宋" w:eastAsia="仿宋" w:cs="仿宋"/>
          <w:sz w:val="28"/>
          <w:szCs w:val="28"/>
        </w:rPr>
        <w:t>。</w:t>
      </w:r>
    </w:p>
    <w:p>
      <w:pPr>
        <w:ind w:left="2682" w:leftChars="277" w:hanging="2100" w:hangingChars="750"/>
        <w:rPr>
          <w:rFonts w:hint="eastAsia" w:ascii="仿宋" w:hAnsi="仿宋" w:eastAsia="仿宋" w:cs="仿宋"/>
          <w:sz w:val="28"/>
          <w:szCs w:val="28"/>
        </w:rPr>
      </w:pPr>
      <w:r>
        <w:rPr>
          <w:rFonts w:hint="eastAsia" w:ascii="仿宋" w:hAnsi="仿宋" w:eastAsia="仿宋" w:cs="仿宋"/>
          <w:sz w:val="28"/>
          <w:szCs w:val="28"/>
        </w:rPr>
        <w:t>（四）土地用途：</w:t>
      </w:r>
      <w:r>
        <w:rPr>
          <w:rFonts w:hint="eastAsia" w:ascii="仿宋" w:hAnsi="仿宋" w:eastAsia="仿宋" w:cs="仿宋"/>
          <w:sz w:val="28"/>
          <w:szCs w:val="28"/>
          <w:u w:val="single"/>
          <w:lang w:eastAsia="zh-CN"/>
        </w:rPr>
        <w:t>工业</w:t>
      </w:r>
      <w:r>
        <w:rPr>
          <w:rFonts w:hint="eastAsia" w:ascii="仿宋" w:hAnsi="仿宋" w:eastAsia="仿宋" w:cs="仿宋"/>
          <w:sz w:val="28"/>
          <w:szCs w:val="28"/>
        </w:rPr>
        <w:t>。</w:t>
      </w:r>
    </w:p>
    <w:p>
      <w:pPr>
        <w:ind w:firstLine="570"/>
        <w:rPr>
          <w:rFonts w:hint="eastAsia" w:ascii="仿宋" w:hAnsi="仿宋" w:eastAsia="仿宋" w:cs="仿宋"/>
          <w:sz w:val="28"/>
          <w:szCs w:val="28"/>
        </w:rPr>
      </w:pPr>
      <w:r>
        <w:rPr>
          <w:rFonts w:hint="eastAsia" w:ascii="仿宋" w:hAnsi="仿宋" w:eastAsia="仿宋" w:cs="仿宋"/>
          <w:sz w:val="28"/>
          <w:szCs w:val="28"/>
        </w:rPr>
        <w:t>（五）土地使用权出让年期：</w:t>
      </w:r>
      <w:r>
        <w:rPr>
          <w:rFonts w:hint="eastAsia" w:ascii="仿宋" w:hAnsi="仿宋" w:eastAsia="仿宋" w:cs="仿宋"/>
          <w:sz w:val="28"/>
          <w:szCs w:val="28"/>
          <w:u w:val="single"/>
          <w:lang w:val="en-US" w:eastAsia="zh-CN"/>
        </w:rPr>
        <w:t>50</w:t>
      </w:r>
      <w:r>
        <w:rPr>
          <w:rFonts w:hint="eastAsia" w:ascii="仿宋" w:hAnsi="仿宋" w:eastAsia="仿宋" w:cs="仿宋"/>
          <w:sz w:val="28"/>
          <w:szCs w:val="28"/>
          <w:u w:val="single"/>
        </w:rPr>
        <w:t>年</w:t>
      </w:r>
      <w:r>
        <w:rPr>
          <w:rFonts w:hint="eastAsia" w:ascii="仿宋" w:hAnsi="仿宋" w:eastAsia="仿宋" w:cs="仿宋"/>
          <w:sz w:val="28"/>
          <w:szCs w:val="28"/>
        </w:rPr>
        <w:t>。</w:t>
      </w:r>
    </w:p>
    <w:p>
      <w:pPr>
        <w:ind w:firstLine="570"/>
        <w:rPr>
          <w:rFonts w:hint="eastAsia" w:ascii="仿宋" w:hAnsi="仿宋" w:eastAsia="仿宋" w:cs="仿宋"/>
          <w:sz w:val="28"/>
          <w:szCs w:val="28"/>
        </w:rPr>
      </w:pPr>
      <w:r>
        <w:rPr>
          <w:rFonts w:hint="eastAsia" w:ascii="仿宋" w:hAnsi="仿宋" w:eastAsia="仿宋" w:cs="仿宋"/>
          <w:sz w:val="28"/>
          <w:szCs w:val="28"/>
        </w:rPr>
        <w:t>（六）容积率</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1.0</w:t>
      </w:r>
      <w:r>
        <w:rPr>
          <w:rFonts w:hint="eastAsia" w:ascii="仿宋" w:hAnsi="仿宋" w:eastAsia="仿宋" w:cs="仿宋"/>
          <w:sz w:val="28"/>
          <w:szCs w:val="28"/>
        </w:rPr>
        <w:t>。</w:t>
      </w:r>
    </w:p>
    <w:p>
      <w:pPr>
        <w:ind w:firstLine="570"/>
        <w:rPr>
          <w:rFonts w:hint="eastAsia" w:ascii="仿宋" w:hAnsi="仿宋" w:eastAsia="仿宋" w:cs="仿宋"/>
          <w:sz w:val="28"/>
          <w:szCs w:val="28"/>
        </w:rPr>
      </w:pPr>
      <w:r>
        <w:rPr>
          <w:rFonts w:hint="eastAsia" w:ascii="仿宋" w:hAnsi="仿宋" w:eastAsia="仿宋" w:cs="仿宋"/>
          <w:sz w:val="28"/>
          <w:szCs w:val="28"/>
        </w:rPr>
        <w:t>（七）建筑密度：</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60</w:t>
      </w:r>
      <w:r>
        <w:rPr>
          <w:rFonts w:hint="eastAsia" w:ascii="仿宋" w:hAnsi="仿宋" w:eastAsia="仿宋" w:cs="仿宋"/>
          <w:sz w:val="28"/>
          <w:szCs w:val="28"/>
          <w:u w:val="single"/>
        </w:rPr>
        <w:t>%</w:t>
      </w:r>
      <w:r>
        <w:rPr>
          <w:rFonts w:hint="eastAsia" w:ascii="仿宋" w:hAnsi="仿宋" w:eastAsia="仿宋" w:cs="仿宋"/>
          <w:sz w:val="28"/>
          <w:szCs w:val="28"/>
        </w:rPr>
        <w:t>。</w:t>
      </w:r>
    </w:p>
    <w:p>
      <w:pPr>
        <w:ind w:firstLine="555"/>
        <w:rPr>
          <w:rFonts w:hint="eastAsia" w:ascii="仿宋" w:hAnsi="仿宋" w:eastAsia="仿宋" w:cs="仿宋"/>
          <w:sz w:val="28"/>
          <w:szCs w:val="28"/>
          <w:u w:val="single"/>
        </w:rPr>
      </w:pPr>
      <w:r>
        <w:rPr>
          <w:rFonts w:hint="eastAsia" w:ascii="仿宋" w:hAnsi="仿宋" w:eastAsia="仿宋" w:cs="仿宋"/>
          <w:sz w:val="28"/>
          <w:szCs w:val="28"/>
        </w:rPr>
        <w:t>（八）绿地率：</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20</w:t>
      </w:r>
      <w:r>
        <w:rPr>
          <w:rFonts w:hint="eastAsia" w:ascii="仿宋" w:hAnsi="仿宋" w:eastAsia="仿宋" w:cs="仿宋"/>
          <w:sz w:val="28"/>
          <w:szCs w:val="28"/>
          <w:u w:val="single"/>
        </w:rPr>
        <w:t>%。</w:t>
      </w:r>
    </w:p>
    <w:p>
      <w:pPr>
        <w:ind w:firstLine="555"/>
        <w:rPr>
          <w:rFonts w:hint="eastAsia" w:ascii="仿宋" w:hAnsi="仿宋" w:eastAsia="仿宋" w:cs="仿宋"/>
          <w:sz w:val="28"/>
          <w:szCs w:val="28"/>
          <w:u w:val="single"/>
        </w:rPr>
      </w:pPr>
      <w:r>
        <w:rPr>
          <w:rFonts w:hint="eastAsia" w:ascii="仿宋" w:hAnsi="仿宋" w:eastAsia="仿宋" w:cs="仿宋"/>
          <w:sz w:val="28"/>
          <w:szCs w:val="28"/>
        </w:rPr>
        <w:t>（九）建筑限高：</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24</w:t>
      </w:r>
      <w:r>
        <w:rPr>
          <w:rFonts w:hint="eastAsia" w:ascii="仿宋" w:hAnsi="仿宋" w:eastAsia="仿宋" w:cs="仿宋"/>
          <w:sz w:val="28"/>
          <w:szCs w:val="28"/>
          <w:u w:val="single"/>
        </w:rPr>
        <w:t>米。</w:t>
      </w:r>
    </w:p>
    <w:p>
      <w:pPr>
        <w:ind w:firstLine="555"/>
        <w:rPr>
          <w:rFonts w:hint="eastAsia" w:ascii="仿宋" w:hAnsi="仿宋" w:eastAsia="仿宋" w:cs="仿宋"/>
          <w:sz w:val="28"/>
          <w:szCs w:val="28"/>
          <w:u w:val="single"/>
        </w:rPr>
      </w:pPr>
      <w:r>
        <w:rPr>
          <w:rFonts w:hint="eastAsia" w:ascii="仿宋" w:hAnsi="仿宋" w:eastAsia="仿宋" w:cs="仿宋"/>
          <w:b/>
          <w:bCs/>
          <w:sz w:val="28"/>
          <w:szCs w:val="28"/>
          <w:u w:val="single"/>
          <w:lang w:val="en-US" w:eastAsia="zh-CN"/>
        </w:rPr>
        <w:t>LY2017-87地块：</w:t>
      </w:r>
    </w:p>
    <w:p>
      <w:pPr>
        <w:ind w:left="0" w:leftChars="0" w:firstLine="560" w:firstLineChars="200"/>
        <w:jc w:val="both"/>
        <w:rPr>
          <w:rFonts w:hint="eastAsia" w:ascii="仿宋" w:hAnsi="仿宋" w:eastAsia="仿宋" w:cs="仿宋"/>
          <w:sz w:val="28"/>
          <w:szCs w:val="28"/>
        </w:rPr>
      </w:pPr>
      <w:r>
        <w:rPr>
          <w:rFonts w:hint="eastAsia" w:ascii="仿宋" w:hAnsi="仿宋" w:eastAsia="仿宋" w:cs="仿宋"/>
          <w:sz w:val="28"/>
          <w:szCs w:val="28"/>
        </w:rPr>
        <w:t>（一）宗地位置：宗地位于</w:t>
      </w:r>
      <w:r>
        <w:rPr>
          <w:rFonts w:hint="eastAsia" w:ascii="仿宋" w:hAnsi="仿宋" w:eastAsia="仿宋" w:cs="仿宋"/>
          <w:spacing w:val="-12"/>
          <w:sz w:val="28"/>
          <w:szCs w:val="28"/>
          <w:u w:val="single"/>
          <w:lang w:eastAsia="zh-CN"/>
        </w:rPr>
        <w:t>鹿邑县辅仁大道西侧</w:t>
      </w:r>
      <w:r>
        <w:rPr>
          <w:rFonts w:hint="eastAsia" w:ascii="仿宋" w:hAnsi="仿宋" w:eastAsia="仿宋" w:cs="仿宋"/>
          <w:sz w:val="28"/>
          <w:szCs w:val="28"/>
          <w:u w:val="single"/>
          <w:lang w:eastAsia="zh-CN"/>
        </w:rPr>
        <w:t>、新元路北侧</w:t>
      </w:r>
      <w:r>
        <w:rPr>
          <w:rFonts w:hint="eastAsia" w:ascii="仿宋" w:hAnsi="仿宋" w:eastAsia="仿宋" w:cs="仿宋"/>
          <w:sz w:val="28"/>
          <w:szCs w:val="28"/>
        </w:rPr>
        <w:t>。</w:t>
      </w:r>
    </w:p>
    <w:p>
      <w:pPr>
        <w:ind w:left="181" w:leftChars="86" w:firstLine="344" w:firstLineChars="123"/>
        <w:rPr>
          <w:rFonts w:hint="eastAsia" w:ascii="仿宋" w:hAnsi="仿宋" w:eastAsia="仿宋" w:cs="仿宋"/>
          <w:spacing w:val="-6"/>
          <w:sz w:val="28"/>
          <w:szCs w:val="28"/>
        </w:rPr>
      </w:pPr>
      <w:r>
        <w:rPr>
          <w:rFonts w:hint="eastAsia" w:ascii="仿宋" w:hAnsi="仿宋" w:eastAsia="仿宋" w:cs="仿宋"/>
          <w:sz w:val="28"/>
          <w:szCs w:val="28"/>
        </w:rPr>
        <w:t>（二）宗地面积：宗地可出让面积</w:t>
      </w:r>
      <w:r>
        <w:rPr>
          <w:rFonts w:hint="eastAsia" w:ascii="仿宋" w:hAnsi="仿宋" w:eastAsia="仿宋" w:cs="仿宋"/>
          <w:sz w:val="28"/>
          <w:szCs w:val="28"/>
          <w:u w:val="single"/>
          <w:lang w:val="en-US" w:eastAsia="zh-CN"/>
        </w:rPr>
        <w:t>12980</w:t>
      </w:r>
      <w:r>
        <w:rPr>
          <w:rFonts w:hint="eastAsia" w:ascii="仿宋" w:hAnsi="仿宋" w:eastAsia="仿宋" w:cs="仿宋"/>
          <w:sz w:val="28"/>
          <w:szCs w:val="28"/>
          <w:u w:val="single"/>
        </w:rPr>
        <w:t>平方米（折合</w:t>
      </w:r>
      <w:r>
        <w:rPr>
          <w:rFonts w:hint="eastAsia" w:ascii="仿宋" w:hAnsi="仿宋" w:eastAsia="仿宋" w:cs="仿宋"/>
          <w:sz w:val="28"/>
          <w:szCs w:val="28"/>
          <w:u w:val="single"/>
          <w:lang w:val="en-US" w:eastAsia="zh-CN"/>
        </w:rPr>
        <w:t>19.47</w:t>
      </w:r>
      <w:r>
        <w:rPr>
          <w:rFonts w:hint="eastAsia" w:ascii="仿宋" w:hAnsi="仿宋" w:eastAsia="仿宋" w:cs="仿宋"/>
          <w:sz w:val="28"/>
          <w:szCs w:val="28"/>
          <w:u w:val="single"/>
        </w:rPr>
        <w:t>亩）</w:t>
      </w:r>
      <w:r>
        <w:rPr>
          <w:rFonts w:hint="eastAsia" w:ascii="仿宋" w:hAnsi="仿宋" w:eastAsia="仿宋" w:cs="仿宋"/>
          <w:sz w:val="28"/>
          <w:szCs w:val="28"/>
        </w:rPr>
        <w:t>。</w:t>
      </w:r>
      <w:r>
        <w:rPr>
          <w:rFonts w:hint="eastAsia" w:ascii="仿宋" w:hAnsi="仿宋" w:eastAsia="仿宋" w:cs="仿宋"/>
          <w:spacing w:val="-6"/>
          <w:sz w:val="28"/>
          <w:szCs w:val="28"/>
        </w:rPr>
        <w:t>（</w:t>
      </w:r>
      <w:r>
        <w:rPr>
          <w:rFonts w:hint="eastAsia" w:ascii="仿宋" w:hAnsi="仿宋" w:eastAsia="仿宋" w:cs="仿宋"/>
          <w:bCs/>
          <w:spacing w:val="-6"/>
          <w:sz w:val="28"/>
          <w:szCs w:val="28"/>
        </w:rPr>
        <w:t>宗地出让面积以实测为准）</w:t>
      </w:r>
      <w:r>
        <w:rPr>
          <w:rFonts w:hint="eastAsia" w:ascii="仿宋" w:hAnsi="仿宋" w:eastAsia="仿宋" w:cs="仿宋"/>
          <w:spacing w:val="-6"/>
          <w:sz w:val="28"/>
          <w:szCs w:val="28"/>
        </w:rPr>
        <w:t>。</w:t>
      </w:r>
    </w:p>
    <w:p>
      <w:pPr>
        <w:ind w:left="141" w:leftChars="67" w:firstLine="420" w:firstLineChars="150"/>
        <w:jc w:val="left"/>
        <w:rPr>
          <w:rFonts w:hint="eastAsia" w:ascii="仿宋" w:hAnsi="仿宋" w:eastAsia="仿宋" w:cs="仿宋"/>
          <w:sz w:val="28"/>
          <w:szCs w:val="28"/>
        </w:rPr>
      </w:pPr>
      <w:r>
        <w:rPr>
          <w:rFonts w:hint="eastAsia" w:ascii="仿宋" w:hAnsi="仿宋" w:eastAsia="仿宋" w:cs="仿宋"/>
          <w:sz w:val="28"/>
          <w:szCs w:val="28"/>
        </w:rPr>
        <w:t>（三）地块四至范围：东至：</w:t>
      </w:r>
      <w:r>
        <w:rPr>
          <w:rFonts w:hint="eastAsia" w:ascii="仿宋" w:hAnsi="仿宋" w:eastAsia="仿宋" w:cs="仿宋"/>
          <w:sz w:val="28"/>
          <w:szCs w:val="28"/>
          <w:lang w:eastAsia="zh-CN"/>
        </w:rPr>
        <w:t>辅仁大道</w:t>
      </w:r>
      <w:r>
        <w:rPr>
          <w:rFonts w:hint="eastAsia" w:ascii="仿宋" w:hAnsi="仿宋" w:eastAsia="仿宋" w:cs="仿宋"/>
          <w:sz w:val="28"/>
          <w:szCs w:val="28"/>
        </w:rPr>
        <w:t>，南至：</w:t>
      </w:r>
      <w:r>
        <w:rPr>
          <w:rFonts w:hint="eastAsia" w:ascii="仿宋" w:hAnsi="仿宋" w:eastAsia="仿宋" w:cs="仿宋"/>
          <w:sz w:val="28"/>
          <w:szCs w:val="28"/>
          <w:lang w:eastAsia="zh-CN"/>
        </w:rPr>
        <w:t>丰兰科技</w:t>
      </w:r>
      <w:r>
        <w:rPr>
          <w:rFonts w:hint="eastAsia" w:ascii="仿宋" w:hAnsi="仿宋" w:eastAsia="仿宋" w:cs="仿宋"/>
          <w:sz w:val="28"/>
          <w:szCs w:val="28"/>
        </w:rPr>
        <w:t>，西至：</w:t>
      </w:r>
      <w:r>
        <w:rPr>
          <w:rFonts w:hint="eastAsia" w:ascii="仿宋" w:hAnsi="仿宋" w:eastAsia="仿宋" w:cs="仿宋"/>
          <w:sz w:val="28"/>
          <w:szCs w:val="28"/>
          <w:lang w:eastAsia="zh-CN"/>
        </w:rPr>
        <w:t>相邻地块</w:t>
      </w:r>
      <w:r>
        <w:rPr>
          <w:rFonts w:hint="eastAsia" w:ascii="仿宋" w:hAnsi="仿宋" w:eastAsia="仿宋" w:cs="仿宋"/>
          <w:sz w:val="28"/>
          <w:szCs w:val="28"/>
        </w:rPr>
        <w:t>，北至：</w:t>
      </w:r>
      <w:r>
        <w:rPr>
          <w:rFonts w:hint="eastAsia" w:ascii="仿宋" w:hAnsi="仿宋" w:eastAsia="仿宋" w:cs="仿宋"/>
          <w:sz w:val="28"/>
          <w:szCs w:val="28"/>
          <w:lang w:eastAsia="zh-CN"/>
        </w:rPr>
        <w:t>相邻地块</w:t>
      </w:r>
      <w:r>
        <w:rPr>
          <w:rFonts w:hint="eastAsia" w:ascii="仿宋" w:hAnsi="仿宋" w:eastAsia="仿宋" w:cs="仿宋"/>
          <w:sz w:val="28"/>
          <w:szCs w:val="28"/>
        </w:rPr>
        <w:t>。</w:t>
      </w:r>
    </w:p>
    <w:p>
      <w:pPr>
        <w:ind w:left="2682" w:leftChars="277" w:hanging="2100" w:hangingChars="750"/>
        <w:rPr>
          <w:rFonts w:hint="eastAsia" w:ascii="仿宋" w:hAnsi="仿宋" w:eastAsia="仿宋" w:cs="仿宋"/>
          <w:sz w:val="28"/>
          <w:szCs w:val="28"/>
        </w:rPr>
      </w:pPr>
      <w:r>
        <w:rPr>
          <w:rFonts w:hint="eastAsia" w:ascii="仿宋" w:hAnsi="仿宋" w:eastAsia="仿宋" w:cs="仿宋"/>
          <w:sz w:val="28"/>
          <w:szCs w:val="28"/>
        </w:rPr>
        <w:t>（四）土地用途：</w:t>
      </w:r>
      <w:r>
        <w:rPr>
          <w:rFonts w:hint="eastAsia" w:ascii="仿宋" w:hAnsi="仿宋" w:eastAsia="仿宋" w:cs="仿宋"/>
          <w:sz w:val="28"/>
          <w:szCs w:val="28"/>
          <w:u w:val="single"/>
          <w:lang w:eastAsia="zh-CN"/>
        </w:rPr>
        <w:t>工业</w:t>
      </w:r>
      <w:r>
        <w:rPr>
          <w:rFonts w:hint="eastAsia" w:ascii="仿宋" w:hAnsi="仿宋" w:eastAsia="仿宋" w:cs="仿宋"/>
          <w:sz w:val="28"/>
          <w:szCs w:val="28"/>
        </w:rPr>
        <w:t>。</w:t>
      </w:r>
    </w:p>
    <w:p>
      <w:pPr>
        <w:ind w:firstLine="570"/>
        <w:rPr>
          <w:rFonts w:hint="eastAsia" w:ascii="仿宋" w:hAnsi="仿宋" w:eastAsia="仿宋" w:cs="仿宋"/>
          <w:sz w:val="28"/>
          <w:szCs w:val="28"/>
        </w:rPr>
      </w:pPr>
      <w:r>
        <w:rPr>
          <w:rFonts w:hint="eastAsia" w:ascii="仿宋" w:hAnsi="仿宋" w:eastAsia="仿宋" w:cs="仿宋"/>
          <w:sz w:val="28"/>
          <w:szCs w:val="28"/>
        </w:rPr>
        <w:t>（五）土地使用权出让年期：</w:t>
      </w:r>
      <w:r>
        <w:rPr>
          <w:rFonts w:hint="eastAsia" w:ascii="仿宋" w:hAnsi="仿宋" w:eastAsia="仿宋" w:cs="仿宋"/>
          <w:sz w:val="28"/>
          <w:szCs w:val="28"/>
          <w:u w:val="single"/>
          <w:lang w:val="en-US" w:eastAsia="zh-CN"/>
        </w:rPr>
        <w:t>50</w:t>
      </w:r>
      <w:r>
        <w:rPr>
          <w:rFonts w:hint="eastAsia" w:ascii="仿宋" w:hAnsi="仿宋" w:eastAsia="仿宋" w:cs="仿宋"/>
          <w:sz w:val="28"/>
          <w:szCs w:val="28"/>
          <w:u w:val="single"/>
        </w:rPr>
        <w:t>年</w:t>
      </w:r>
      <w:r>
        <w:rPr>
          <w:rFonts w:hint="eastAsia" w:ascii="仿宋" w:hAnsi="仿宋" w:eastAsia="仿宋" w:cs="仿宋"/>
          <w:sz w:val="28"/>
          <w:szCs w:val="28"/>
        </w:rPr>
        <w:t>。</w:t>
      </w:r>
    </w:p>
    <w:p>
      <w:pPr>
        <w:ind w:firstLine="570"/>
        <w:rPr>
          <w:rFonts w:hint="eastAsia" w:ascii="仿宋" w:hAnsi="仿宋" w:eastAsia="仿宋" w:cs="仿宋"/>
          <w:sz w:val="28"/>
          <w:szCs w:val="28"/>
        </w:rPr>
      </w:pPr>
      <w:r>
        <w:rPr>
          <w:rFonts w:hint="eastAsia" w:ascii="仿宋" w:hAnsi="仿宋" w:eastAsia="仿宋" w:cs="仿宋"/>
          <w:sz w:val="28"/>
          <w:szCs w:val="28"/>
        </w:rPr>
        <w:t>（六）容积率</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1.0</w:t>
      </w:r>
      <w:r>
        <w:rPr>
          <w:rFonts w:hint="eastAsia" w:ascii="仿宋" w:hAnsi="仿宋" w:eastAsia="仿宋" w:cs="仿宋"/>
          <w:sz w:val="28"/>
          <w:szCs w:val="28"/>
        </w:rPr>
        <w:t>。</w:t>
      </w:r>
    </w:p>
    <w:p>
      <w:pPr>
        <w:ind w:firstLine="570"/>
        <w:rPr>
          <w:rFonts w:hint="eastAsia" w:ascii="仿宋" w:hAnsi="仿宋" w:eastAsia="仿宋" w:cs="仿宋"/>
          <w:sz w:val="28"/>
          <w:szCs w:val="28"/>
        </w:rPr>
      </w:pPr>
      <w:r>
        <w:rPr>
          <w:rFonts w:hint="eastAsia" w:ascii="仿宋" w:hAnsi="仿宋" w:eastAsia="仿宋" w:cs="仿宋"/>
          <w:sz w:val="28"/>
          <w:szCs w:val="28"/>
        </w:rPr>
        <w:t>（七）建筑密度：</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60</w:t>
      </w:r>
      <w:r>
        <w:rPr>
          <w:rFonts w:hint="eastAsia" w:ascii="仿宋" w:hAnsi="仿宋" w:eastAsia="仿宋" w:cs="仿宋"/>
          <w:sz w:val="28"/>
          <w:szCs w:val="28"/>
          <w:u w:val="single"/>
        </w:rPr>
        <w:t>%</w:t>
      </w:r>
      <w:r>
        <w:rPr>
          <w:rFonts w:hint="eastAsia" w:ascii="仿宋" w:hAnsi="仿宋" w:eastAsia="仿宋" w:cs="仿宋"/>
          <w:sz w:val="28"/>
          <w:szCs w:val="28"/>
        </w:rPr>
        <w:t>。</w:t>
      </w:r>
    </w:p>
    <w:p>
      <w:pPr>
        <w:ind w:firstLine="555"/>
        <w:rPr>
          <w:rFonts w:hint="eastAsia" w:ascii="仿宋" w:hAnsi="仿宋" w:eastAsia="仿宋" w:cs="仿宋"/>
          <w:sz w:val="28"/>
          <w:szCs w:val="28"/>
          <w:u w:val="single"/>
        </w:rPr>
      </w:pPr>
      <w:r>
        <w:rPr>
          <w:rFonts w:hint="eastAsia" w:ascii="仿宋" w:hAnsi="仿宋" w:eastAsia="仿宋" w:cs="仿宋"/>
          <w:sz w:val="28"/>
          <w:szCs w:val="28"/>
        </w:rPr>
        <w:t>（八）绿地率：</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20</w:t>
      </w:r>
      <w:r>
        <w:rPr>
          <w:rFonts w:hint="eastAsia" w:ascii="仿宋" w:hAnsi="仿宋" w:eastAsia="仿宋" w:cs="仿宋"/>
          <w:sz w:val="28"/>
          <w:szCs w:val="28"/>
          <w:u w:val="single"/>
        </w:rPr>
        <w:t>%。</w:t>
      </w:r>
    </w:p>
    <w:p>
      <w:pPr>
        <w:ind w:firstLine="555"/>
        <w:rPr>
          <w:rFonts w:hint="eastAsia" w:ascii="仿宋" w:hAnsi="仿宋" w:eastAsia="仿宋" w:cs="仿宋"/>
          <w:sz w:val="28"/>
          <w:szCs w:val="28"/>
          <w:u w:val="single"/>
        </w:rPr>
      </w:pPr>
      <w:r>
        <w:rPr>
          <w:rFonts w:hint="eastAsia" w:ascii="仿宋" w:hAnsi="仿宋" w:eastAsia="仿宋" w:cs="仿宋"/>
          <w:sz w:val="28"/>
          <w:szCs w:val="28"/>
        </w:rPr>
        <w:t>（九）建筑限高：</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24</w:t>
      </w:r>
      <w:r>
        <w:rPr>
          <w:rFonts w:hint="eastAsia" w:ascii="仿宋" w:hAnsi="仿宋" w:eastAsia="仿宋" w:cs="仿宋"/>
          <w:sz w:val="28"/>
          <w:szCs w:val="28"/>
          <w:u w:val="single"/>
        </w:rPr>
        <w:t>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jc w:val="left"/>
        <w:rPr>
          <w:rFonts w:ascii="微软雅黑" w:hAnsi="微软雅黑" w:eastAsia="微软雅黑" w:cs="微软雅黑"/>
          <w:b w:val="0"/>
          <w:i w:val="0"/>
          <w:caps w:val="0"/>
          <w:color w:val="333333"/>
          <w:spacing w:val="0"/>
          <w:sz w:val="21"/>
          <w:szCs w:val="21"/>
        </w:rPr>
      </w:pPr>
      <w:r>
        <w:rPr>
          <w:rFonts w:hint="eastAsia" w:ascii="仿宋" w:hAnsi="仿宋" w:eastAsia="仿宋" w:cs="仿宋"/>
          <w:b/>
          <w:sz w:val="28"/>
          <w:szCs w:val="28"/>
        </w:rPr>
        <w:t>网上挂牌报价起止时间：</w:t>
      </w:r>
      <w:r>
        <w:rPr>
          <w:rFonts w:hint="eastAsia" w:ascii="仿宋" w:hAnsi="仿宋" w:eastAsia="仿宋" w:cs="仿宋"/>
          <w:b/>
          <w:color w:val="FF0000"/>
          <w:sz w:val="28"/>
          <w:szCs w:val="28"/>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kern w:val="0"/>
          <w:sz w:val="32"/>
          <w:szCs w:val="32"/>
          <w:u w:val="single"/>
          <w:shd w:val="clear" w:fill="FFFFFF"/>
          <w:lang w:val="en-US" w:eastAsia="zh-CN" w:bidi="ar"/>
        </w:rPr>
        <w:t>LY2017-91</w:t>
      </w:r>
      <w:r>
        <w:rPr>
          <w:rFonts w:hint="eastAsia" w:ascii="仿宋" w:hAnsi="仿宋" w:eastAsia="仿宋" w:cs="仿宋"/>
          <w:b w:val="0"/>
          <w:i w:val="0"/>
          <w:caps w:val="0"/>
          <w:color w:val="333333"/>
          <w:spacing w:val="0"/>
          <w:kern w:val="0"/>
          <w:sz w:val="32"/>
          <w:szCs w:val="32"/>
          <w:u w:val="none"/>
          <w:shd w:val="clear" w:fill="FFFFFF"/>
          <w:lang w:val="en-US" w:eastAsia="zh-CN" w:bidi="ar"/>
        </w:rPr>
        <w:t>地块 </w:t>
      </w:r>
      <w:r>
        <w:rPr>
          <w:rFonts w:hint="eastAsia" w:ascii="仿宋" w:hAnsi="仿宋" w:eastAsia="仿宋" w:cs="仿宋"/>
          <w:b w:val="0"/>
          <w:i w:val="0"/>
          <w:caps w:val="0"/>
          <w:color w:val="333333"/>
          <w:spacing w:val="0"/>
          <w:kern w:val="0"/>
          <w:sz w:val="32"/>
          <w:szCs w:val="32"/>
          <w:u w:val="single"/>
          <w:shd w:val="clear" w:fill="FFFFFF"/>
          <w:lang w:val="en-US" w:eastAsia="zh-CN" w:bidi="ar"/>
        </w:rPr>
        <w:t>2018年2月23日09时00分00秒</w:t>
      </w:r>
      <w:r>
        <w:rPr>
          <w:rFonts w:hint="eastAsia" w:ascii="仿宋" w:hAnsi="仿宋" w:eastAsia="仿宋" w:cs="仿宋"/>
          <w:b w:val="0"/>
          <w:i w:val="0"/>
          <w:caps w:val="0"/>
          <w:color w:val="333333"/>
          <w:spacing w:val="0"/>
          <w:kern w:val="0"/>
          <w:sz w:val="32"/>
          <w:szCs w:val="32"/>
          <w:u w:val="none"/>
          <w:shd w:val="clear" w:fill="FFFFFF"/>
          <w:lang w:val="en-US" w:eastAsia="zh-CN" w:bidi="ar"/>
        </w:rPr>
        <w:t> 至 </w:t>
      </w:r>
      <w:r>
        <w:rPr>
          <w:rFonts w:hint="eastAsia" w:ascii="仿宋" w:hAnsi="仿宋" w:eastAsia="仿宋" w:cs="仿宋"/>
          <w:b w:val="0"/>
          <w:i w:val="0"/>
          <w:caps w:val="0"/>
          <w:color w:val="333333"/>
          <w:spacing w:val="0"/>
          <w:kern w:val="0"/>
          <w:sz w:val="32"/>
          <w:szCs w:val="32"/>
          <w:u w:val="single"/>
          <w:shd w:val="clear" w:fill="FFFFFF"/>
          <w:lang w:val="en-US" w:eastAsia="zh-CN" w:bidi="ar"/>
        </w:rPr>
        <w:t>2018年3月8日14时30分00秒</w:t>
      </w:r>
      <w:r>
        <w:rPr>
          <w:rFonts w:hint="eastAsia" w:ascii="仿宋" w:hAnsi="仿宋" w:eastAsia="仿宋" w:cs="仿宋"/>
          <w:b w:val="0"/>
          <w:i w:val="0"/>
          <w:caps w:val="0"/>
          <w:color w:val="333333"/>
          <w:spacing w:val="0"/>
          <w:kern w:val="0"/>
          <w:sz w:val="32"/>
          <w:szCs w:val="32"/>
          <w:u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kern w:val="0"/>
          <w:sz w:val="32"/>
          <w:szCs w:val="32"/>
          <w:u w:val="single"/>
          <w:shd w:val="clear" w:fill="FFFFFF"/>
          <w:lang w:val="en-US" w:eastAsia="zh-CN" w:bidi="ar"/>
        </w:rPr>
        <w:t>LY2017-95</w:t>
      </w:r>
      <w:r>
        <w:rPr>
          <w:rFonts w:hint="eastAsia" w:ascii="仿宋" w:hAnsi="仿宋" w:eastAsia="仿宋" w:cs="仿宋"/>
          <w:b w:val="0"/>
          <w:i w:val="0"/>
          <w:caps w:val="0"/>
          <w:color w:val="333333"/>
          <w:spacing w:val="0"/>
          <w:kern w:val="0"/>
          <w:sz w:val="32"/>
          <w:szCs w:val="32"/>
          <w:u w:val="none"/>
          <w:shd w:val="clear" w:fill="FFFFFF"/>
          <w:lang w:val="en-US" w:eastAsia="zh-CN" w:bidi="ar"/>
        </w:rPr>
        <w:t>地块： </w:t>
      </w:r>
      <w:r>
        <w:rPr>
          <w:rFonts w:hint="eastAsia" w:ascii="仿宋" w:hAnsi="仿宋" w:eastAsia="仿宋" w:cs="仿宋"/>
          <w:b w:val="0"/>
          <w:i w:val="0"/>
          <w:caps w:val="0"/>
          <w:color w:val="333333"/>
          <w:spacing w:val="0"/>
          <w:kern w:val="0"/>
          <w:sz w:val="31"/>
          <w:szCs w:val="31"/>
          <w:u w:val="single"/>
          <w:shd w:val="clear" w:fill="FFFFFF"/>
          <w:lang w:val="en-US" w:eastAsia="zh-CN" w:bidi="ar"/>
        </w:rPr>
        <w:t>2018年2月14日09时00分00秒 </w:t>
      </w:r>
      <w:r>
        <w:rPr>
          <w:rFonts w:hint="eastAsia" w:ascii="仿宋" w:hAnsi="仿宋" w:eastAsia="仿宋" w:cs="仿宋"/>
          <w:b w:val="0"/>
          <w:i w:val="0"/>
          <w:caps w:val="0"/>
          <w:color w:val="333333"/>
          <w:spacing w:val="0"/>
          <w:kern w:val="0"/>
          <w:sz w:val="32"/>
          <w:szCs w:val="32"/>
          <w:u w:val="none"/>
          <w:shd w:val="clear" w:fill="FFFFFF"/>
          <w:lang w:val="en-US" w:eastAsia="zh-CN" w:bidi="ar"/>
        </w:rPr>
        <w:t>至 </w:t>
      </w:r>
      <w:r>
        <w:rPr>
          <w:rFonts w:hint="eastAsia" w:ascii="仿宋" w:hAnsi="仿宋" w:eastAsia="仿宋" w:cs="仿宋"/>
          <w:b w:val="0"/>
          <w:i w:val="0"/>
          <w:caps w:val="0"/>
          <w:color w:val="333333"/>
          <w:spacing w:val="0"/>
          <w:kern w:val="0"/>
          <w:sz w:val="31"/>
          <w:szCs w:val="31"/>
          <w:u w:val="single"/>
          <w:shd w:val="clear" w:fill="FFFFFF"/>
          <w:lang w:val="en-US" w:eastAsia="zh-CN" w:bidi="ar"/>
        </w:rPr>
        <w:t>2018年3月6日14时40分00秒</w:t>
      </w:r>
      <w:r>
        <w:rPr>
          <w:rFonts w:hint="eastAsia" w:ascii="仿宋" w:hAnsi="仿宋" w:eastAsia="仿宋" w:cs="仿宋"/>
          <w:b w:val="0"/>
          <w:i w:val="0"/>
          <w:caps w:val="0"/>
          <w:color w:val="333333"/>
          <w:spacing w:val="0"/>
          <w:kern w:val="0"/>
          <w:sz w:val="32"/>
          <w:szCs w:val="32"/>
          <w:u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kern w:val="0"/>
          <w:sz w:val="32"/>
          <w:szCs w:val="32"/>
          <w:u w:val="single"/>
          <w:shd w:val="clear" w:fill="FFFFFF"/>
          <w:lang w:val="en-US" w:eastAsia="zh-CN" w:bidi="ar"/>
        </w:rPr>
        <w:t>LY2017-100</w:t>
      </w:r>
      <w:r>
        <w:rPr>
          <w:rFonts w:hint="eastAsia" w:ascii="仿宋" w:hAnsi="仿宋" w:eastAsia="仿宋" w:cs="仿宋"/>
          <w:b w:val="0"/>
          <w:i w:val="0"/>
          <w:caps w:val="0"/>
          <w:color w:val="333333"/>
          <w:spacing w:val="0"/>
          <w:kern w:val="0"/>
          <w:sz w:val="32"/>
          <w:szCs w:val="32"/>
          <w:u w:val="none"/>
          <w:shd w:val="clear" w:fill="FFFFFF"/>
          <w:lang w:val="en-US" w:eastAsia="zh-CN" w:bidi="ar"/>
        </w:rPr>
        <w:t>地块 </w:t>
      </w:r>
      <w:r>
        <w:rPr>
          <w:rFonts w:hint="eastAsia" w:ascii="仿宋" w:hAnsi="仿宋" w:eastAsia="仿宋" w:cs="仿宋"/>
          <w:b w:val="0"/>
          <w:i w:val="0"/>
          <w:caps w:val="0"/>
          <w:color w:val="333333"/>
          <w:spacing w:val="0"/>
          <w:kern w:val="0"/>
          <w:sz w:val="31"/>
          <w:szCs w:val="31"/>
          <w:u w:val="single"/>
          <w:shd w:val="clear" w:fill="FFFFFF"/>
          <w:lang w:val="en-US" w:eastAsia="zh-CN" w:bidi="ar"/>
        </w:rPr>
        <w:t>2018年2月23日09时00分00秒</w:t>
      </w:r>
      <w:r>
        <w:rPr>
          <w:rFonts w:hint="eastAsia" w:ascii="仿宋" w:hAnsi="仿宋" w:eastAsia="仿宋" w:cs="仿宋"/>
          <w:b w:val="0"/>
          <w:i w:val="0"/>
          <w:caps w:val="0"/>
          <w:color w:val="333333"/>
          <w:spacing w:val="0"/>
          <w:kern w:val="0"/>
          <w:sz w:val="32"/>
          <w:szCs w:val="32"/>
          <w:u w:val="none"/>
          <w:shd w:val="clear" w:fill="FFFFFF"/>
          <w:lang w:val="en-US" w:eastAsia="zh-CN" w:bidi="ar"/>
        </w:rPr>
        <w:t> 至 </w:t>
      </w:r>
      <w:r>
        <w:rPr>
          <w:rFonts w:hint="eastAsia" w:ascii="仿宋" w:hAnsi="仿宋" w:eastAsia="仿宋" w:cs="仿宋"/>
          <w:b w:val="0"/>
          <w:i w:val="0"/>
          <w:caps w:val="0"/>
          <w:color w:val="333333"/>
          <w:spacing w:val="0"/>
          <w:kern w:val="0"/>
          <w:sz w:val="31"/>
          <w:szCs w:val="31"/>
          <w:u w:val="single"/>
          <w:shd w:val="clear" w:fill="FFFFFF"/>
          <w:lang w:val="en-US" w:eastAsia="zh-CN" w:bidi="ar"/>
        </w:rPr>
        <w:t>2018年3月8日14时50分00秒</w:t>
      </w:r>
      <w:r>
        <w:rPr>
          <w:rFonts w:hint="eastAsia" w:ascii="仿宋" w:hAnsi="仿宋" w:eastAsia="仿宋" w:cs="仿宋"/>
          <w:b w:val="0"/>
          <w:i w:val="0"/>
          <w:caps w:val="0"/>
          <w:color w:val="333333"/>
          <w:spacing w:val="0"/>
          <w:kern w:val="0"/>
          <w:sz w:val="32"/>
          <w:szCs w:val="32"/>
          <w:u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kern w:val="0"/>
          <w:sz w:val="32"/>
          <w:szCs w:val="32"/>
          <w:u w:val="single"/>
          <w:shd w:val="clear" w:fill="FFFFFF"/>
          <w:lang w:val="en-US" w:eastAsia="zh-CN" w:bidi="ar"/>
        </w:rPr>
        <w:t>LY2017-101</w:t>
      </w:r>
      <w:r>
        <w:rPr>
          <w:rFonts w:hint="eastAsia" w:ascii="仿宋" w:hAnsi="仿宋" w:eastAsia="仿宋" w:cs="仿宋"/>
          <w:b w:val="0"/>
          <w:i w:val="0"/>
          <w:caps w:val="0"/>
          <w:color w:val="333333"/>
          <w:spacing w:val="0"/>
          <w:kern w:val="0"/>
          <w:sz w:val="32"/>
          <w:szCs w:val="32"/>
          <w:u w:val="none"/>
          <w:shd w:val="clear" w:fill="FFFFFF"/>
          <w:lang w:val="en-US" w:eastAsia="zh-CN" w:bidi="ar"/>
        </w:rPr>
        <w:t>地块 </w:t>
      </w:r>
      <w:r>
        <w:rPr>
          <w:rFonts w:hint="eastAsia" w:ascii="仿宋" w:hAnsi="仿宋" w:eastAsia="仿宋" w:cs="仿宋"/>
          <w:b w:val="0"/>
          <w:i w:val="0"/>
          <w:caps w:val="0"/>
          <w:color w:val="333333"/>
          <w:spacing w:val="0"/>
          <w:kern w:val="0"/>
          <w:sz w:val="31"/>
          <w:szCs w:val="31"/>
          <w:u w:val="single"/>
          <w:shd w:val="clear" w:fill="FFFFFF"/>
          <w:lang w:val="en-US" w:eastAsia="zh-CN" w:bidi="ar"/>
        </w:rPr>
        <w:t>2019年2月23日09时00分00秒</w:t>
      </w:r>
      <w:r>
        <w:rPr>
          <w:rFonts w:hint="eastAsia" w:ascii="仿宋" w:hAnsi="仿宋" w:eastAsia="仿宋" w:cs="仿宋"/>
          <w:b w:val="0"/>
          <w:i w:val="0"/>
          <w:caps w:val="0"/>
          <w:color w:val="333333"/>
          <w:spacing w:val="0"/>
          <w:kern w:val="0"/>
          <w:sz w:val="32"/>
          <w:szCs w:val="32"/>
          <w:u w:val="none"/>
          <w:shd w:val="clear" w:fill="FFFFFF"/>
          <w:lang w:val="en-US" w:eastAsia="zh-CN" w:bidi="ar"/>
        </w:rPr>
        <w:t> 至 </w:t>
      </w:r>
      <w:r>
        <w:rPr>
          <w:rFonts w:hint="eastAsia" w:ascii="仿宋" w:hAnsi="仿宋" w:eastAsia="仿宋" w:cs="仿宋"/>
          <w:b w:val="0"/>
          <w:i w:val="0"/>
          <w:caps w:val="0"/>
          <w:color w:val="333333"/>
          <w:spacing w:val="0"/>
          <w:kern w:val="0"/>
          <w:sz w:val="31"/>
          <w:szCs w:val="31"/>
          <w:u w:val="single"/>
          <w:shd w:val="clear" w:fill="FFFFFF"/>
          <w:lang w:val="en-US" w:eastAsia="zh-CN" w:bidi="ar"/>
        </w:rPr>
        <w:t>2018年3月8日15时00分00秒</w:t>
      </w:r>
      <w:r>
        <w:rPr>
          <w:rFonts w:hint="eastAsia" w:ascii="仿宋" w:hAnsi="仿宋" w:eastAsia="仿宋" w:cs="仿宋"/>
          <w:b w:val="0"/>
          <w:i w:val="0"/>
          <w:caps w:val="0"/>
          <w:color w:val="333333"/>
          <w:spacing w:val="0"/>
          <w:kern w:val="0"/>
          <w:sz w:val="32"/>
          <w:szCs w:val="32"/>
          <w:u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jc w:val="left"/>
        <w:rPr>
          <w:rFonts w:hint="eastAsia" w:ascii="仿宋" w:hAnsi="仿宋" w:eastAsia="仿宋" w:cs="仿宋"/>
          <w:b/>
          <w:color w:val="FF0000"/>
          <w:sz w:val="28"/>
          <w:szCs w:val="28"/>
        </w:rPr>
      </w:pPr>
      <w:r>
        <w:rPr>
          <w:rFonts w:hint="eastAsia" w:ascii="仿宋" w:hAnsi="仿宋" w:eastAsia="仿宋" w:cs="仿宋"/>
          <w:b w:val="0"/>
          <w:i w:val="0"/>
          <w:caps w:val="0"/>
          <w:color w:val="333333"/>
          <w:spacing w:val="0"/>
          <w:kern w:val="0"/>
          <w:sz w:val="32"/>
          <w:szCs w:val="32"/>
          <w:u w:val="single"/>
          <w:shd w:val="clear" w:fill="FFFFFF"/>
          <w:lang w:val="en-US" w:eastAsia="zh-CN" w:bidi="ar"/>
        </w:rPr>
        <w:t>LY2017-87</w:t>
      </w:r>
      <w:r>
        <w:rPr>
          <w:rFonts w:hint="eastAsia" w:ascii="仿宋" w:hAnsi="仿宋" w:eastAsia="仿宋" w:cs="仿宋"/>
          <w:b w:val="0"/>
          <w:i w:val="0"/>
          <w:caps w:val="0"/>
          <w:color w:val="333333"/>
          <w:spacing w:val="0"/>
          <w:kern w:val="0"/>
          <w:sz w:val="32"/>
          <w:szCs w:val="32"/>
          <w:u w:val="none"/>
          <w:shd w:val="clear" w:fill="FFFFFF"/>
          <w:lang w:val="en-US" w:eastAsia="zh-CN" w:bidi="ar"/>
        </w:rPr>
        <w:t>地块： </w:t>
      </w:r>
      <w:r>
        <w:rPr>
          <w:rFonts w:hint="eastAsia" w:ascii="仿宋" w:hAnsi="仿宋" w:eastAsia="仿宋" w:cs="仿宋"/>
          <w:b w:val="0"/>
          <w:i w:val="0"/>
          <w:caps w:val="0"/>
          <w:color w:val="333333"/>
          <w:spacing w:val="0"/>
          <w:kern w:val="0"/>
          <w:sz w:val="31"/>
          <w:szCs w:val="31"/>
          <w:u w:val="single"/>
          <w:shd w:val="clear" w:fill="FFFFFF"/>
          <w:lang w:val="en-US" w:eastAsia="zh-CN" w:bidi="ar"/>
        </w:rPr>
        <w:t>2019年2月23日09时00分00秒</w:t>
      </w:r>
      <w:r>
        <w:rPr>
          <w:rFonts w:hint="eastAsia" w:ascii="仿宋" w:hAnsi="仿宋" w:eastAsia="仿宋" w:cs="仿宋"/>
          <w:b w:val="0"/>
          <w:i w:val="0"/>
          <w:caps w:val="0"/>
          <w:color w:val="333333"/>
          <w:spacing w:val="0"/>
          <w:kern w:val="0"/>
          <w:sz w:val="32"/>
          <w:szCs w:val="32"/>
          <w:u w:val="none"/>
          <w:shd w:val="clear" w:fill="FFFFFF"/>
          <w:lang w:val="en-US" w:eastAsia="zh-CN" w:bidi="ar"/>
        </w:rPr>
        <w:t> 至 </w:t>
      </w:r>
      <w:r>
        <w:rPr>
          <w:rFonts w:hint="eastAsia" w:ascii="仿宋" w:hAnsi="仿宋" w:eastAsia="仿宋" w:cs="仿宋"/>
          <w:b w:val="0"/>
          <w:i w:val="0"/>
          <w:caps w:val="0"/>
          <w:color w:val="333333"/>
          <w:spacing w:val="0"/>
          <w:kern w:val="0"/>
          <w:sz w:val="31"/>
          <w:szCs w:val="31"/>
          <w:u w:val="single"/>
          <w:shd w:val="clear" w:fill="FFFFFF"/>
          <w:lang w:val="en-US" w:eastAsia="zh-CN" w:bidi="ar"/>
        </w:rPr>
        <w:t>2018年3月8日15时10分00秒</w:t>
      </w:r>
      <w:r>
        <w:rPr>
          <w:rFonts w:hint="eastAsia" w:ascii="仿宋" w:hAnsi="仿宋" w:eastAsia="仿宋" w:cs="仿宋"/>
          <w:b w:val="0"/>
          <w:i w:val="0"/>
          <w:caps w:val="0"/>
          <w:color w:val="333333"/>
          <w:spacing w:val="0"/>
          <w:kern w:val="0"/>
          <w:sz w:val="32"/>
          <w:szCs w:val="32"/>
          <w:u w:val="none"/>
          <w:shd w:val="clear" w:fill="FFFFFF"/>
          <w:lang w:val="en-US" w:eastAsia="zh-CN" w:bidi="ar"/>
        </w:rPr>
        <w:t>。</w:t>
      </w:r>
    </w:p>
    <w:p>
      <w:pPr>
        <w:ind w:firstLine="570"/>
        <w:rPr>
          <w:rFonts w:hint="eastAsia" w:ascii="仿宋" w:hAnsi="仿宋" w:eastAsia="仿宋" w:cs="仿宋"/>
          <w:b/>
          <w:sz w:val="28"/>
          <w:szCs w:val="28"/>
        </w:rPr>
      </w:pPr>
      <w:r>
        <w:rPr>
          <w:rFonts w:hint="eastAsia" w:ascii="仿宋" w:hAnsi="仿宋" w:eastAsia="仿宋" w:cs="仿宋"/>
          <w:b/>
          <w:sz w:val="28"/>
          <w:szCs w:val="28"/>
        </w:rPr>
        <w:t>五、宗地的起始价、增价幅度、竞买保证金（人民币）</w:t>
      </w:r>
    </w:p>
    <w:tbl>
      <w:tblPr>
        <w:tblStyle w:val="5"/>
        <w:tblW w:w="98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56"/>
        <w:gridCol w:w="2457"/>
        <w:gridCol w:w="2457"/>
        <w:gridCol w:w="2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7" w:hRule="atLeast"/>
        </w:trPr>
        <w:tc>
          <w:tcPr>
            <w:tcW w:w="2456"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宗地编号</w:t>
            </w:r>
          </w:p>
        </w:tc>
        <w:tc>
          <w:tcPr>
            <w:tcW w:w="2457"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起始价（万元）</w:t>
            </w:r>
          </w:p>
        </w:tc>
        <w:tc>
          <w:tcPr>
            <w:tcW w:w="2457"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增价幅度（万元）</w:t>
            </w:r>
          </w:p>
        </w:tc>
        <w:tc>
          <w:tcPr>
            <w:tcW w:w="2457"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竞买保证金（万元）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2456"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LY2017-91</w:t>
            </w:r>
          </w:p>
        </w:tc>
        <w:tc>
          <w:tcPr>
            <w:tcW w:w="2457"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120.1125</w:t>
            </w:r>
          </w:p>
        </w:tc>
        <w:tc>
          <w:tcPr>
            <w:tcW w:w="2457"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9.609</w:t>
            </w:r>
          </w:p>
        </w:tc>
        <w:tc>
          <w:tcPr>
            <w:tcW w:w="2457"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2456"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ind w:left="0" w:leftChars="0"/>
              <w:jc w:val="center"/>
              <w:textAlignment w:val="auto"/>
              <w:rPr>
                <w:rFonts w:hint="eastAsia" w:ascii="仿宋" w:hAnsi="仿宋" w:eastAsia="仿宋" w:cs="仿宋"/>
                <w:sz w:val="28"/>
                <w:szCs w:val="28"/>
                <w:lang w:val="en-US" w:eastAsia="zh-CN"/>
              </w:rPr>
            </w:pPr>
            <w:r>
              <w:rPr>
                <w:rFonts w:hint="eastAsia" w:ascii="仿宋" w:hAnsi="仿宋" w:eastAsia="仿宋" w:cs="仿宋"/>
                <w:color w:val="333333"/>
                <w:kern w:val="0"/>
                <w:sz w:val="28"/>
                <w:szCs w:val="28"/>
                <w:lang w:val="en-US" w:eastAsia="zh-CN"/>
              </w:rPr>
              <w:t>LY2017-95</w:t>
            </w:r>
          </w:p>
        </w:tc>
        <w:tc>
          <w:tcPr>
            <w:tcW w:w="2457"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color w:val="333333"/>
                <w:kern w:val="0"/>
                <w:sz w:val="28"/>
                <w:szCs w:val="28"/>
                <w:lang w:val="en-US" w:eastAsia="zh-CN"/>
              </w:rPr>
              <w:t>79.6875</w:t>
            </w:r>
          </w:p>
        </w:tc>
        <w:tc>
          <w:tcPr>
            <w:tcW w:w="2457"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ind w:left="0" w:leftChars="0"/>
              <w:jc w:val="center"/>
              <w:textAlignment w:val="auto"/>
              <w:rPr>
                <w:rFonts w:hint="eastAsia" w:ascii="仿宋" w:hAnsi="仿宋" w:eastAsia="仿宋" w:cs="仿宋"/>
                <w:sz w:val="28"/>
                <w:szCs w:val="28"/>
                <w:lang w:val="en-US" w:eastAsia="zh-CN"/>
              </w:rPr>
            </w:pPr>
            <w:r>
              <w:rPr>
                <w:rFonts w:hint="eastAsia" w:ascii="仿宋" w:hAnsi="仿宋" w:eastAsia="仿宋" w:cs="仿宋"/>
                <w:color w:val="333333"/>
                <w:kern w:val="0"/>
                <w:sz w:val="28"/>
                <w:szCs w:val="28"/>
                <w:lang w:val="en-US" w:eastAsia="zh-CN"/>
              </w:rPr>
              <w:t>6.375</w:t>
            </w:r>
          </w:p>
        </w:tc>
        <w:tc>
          <w:tcPr>
            <w:tcW w:w="2457" w:type="dxa"/>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tLeast"/>
              <w:ind w:left="0" w:leftChars="0"/>
              <w:jc w:val="center"/>
              <w:textAlignment w:val="auto"/>
              <w:rPr>
                <w:rFonts w:hint="eastAsia" w:ascii="仿宋" w:hAnsi="仿宋" w:eastAsia="仿宋" w:cs="仿宋"/>
                <w:sz w:val="28"/>
                <w:szCs w:val="28"/>
                <w:lang w:val="en-US" w:eastAsia="zh-CN"/>
              </w:rPr>
            </w:pPr>
            <w:r>
              <w:rPr>
                <w:rFonts w:hint="eastAsia" w:ascii="仿宋" w:hAnsi="仿宋" w:eastAsia="仿宋" w:cs="仿宋"/>
                <w:color w:val="333333"/>
                <w:kern w:val="0"/>
                <w:sz w:val="28"/>
                <w:szCs w:val="28"/>
                <w:lang w:val="en-US" w:eastAsia="zh-CN"/>
              </w:rPr>
              <w:t>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2456"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LY2017-100</w:t>
            </w:r>
          </w:p>
        </w:tc>
        <w:tc>
          <w:tcPr>
            <w:tcW w:w="2457"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299.8125</w:t>
            </w:r>
          </w:p>
        </w:tc>
        <w:tc>
          <w:tcPr>
            <w:tcW w:w="2457"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23.985</w:t>
            </w:r>
          </w:p>
        </w:tc>
        <w:tc>
          <w:tcPr>
            <w:tcW w:w="2457"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2456"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LY2017-101</w:t>
            </w:r>
          </w:p>
        </w:tc>
        <w:tc>
          <w:tcPr>
            <w:tcW w:w="2457"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160.7813</w:t>
            </w:r>
          </w:p>
        </w:tc>
        <w:tc>
          <w:tcPr>
            <w:tcW w:w="2457"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12.8625</w:t>
            </w:r>
          </w:p>
        </w:tc>
        <w:tc>
          <w:tcPr>
            <w:tcW w:w="2457"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2456"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LY2017-87</w:t>
            </w:r>
          </w:p>
        </w:tc>
        <w:tc>
          <w:tcPr>
            <w:tcW w:w="2457"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243.375</w:t>
            </w:r>
          </w:p>
        </w:tc>
        <w:tc>
          <w:tcPr>
            <w:tcW w:w="2457"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19.47</w:t>
            </w:r>
          </w:p>
        </w:tc>
        <w:tc>
          <w:tcPr>
            <w:tcW w:w="2457"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231</w:t>
            </w:r>
          </w:p>
        </w:tc>
      </w:tr>
    </w:tbl>
    <w:p>
      <w:pPr>
        <w:rPr>
          <w:rFonts w:hint="eastAsia" w:ascii="仿宋" w:hAnsi="仿宋" w:eastAsia="仿宋" w:cs="仿宋"/>
          <w:b/>
          <w:bCs/>
          <w:sz w:val="28"/>
          <w:szCs w:val="28"/>
        </w:rPr>
      </w:pPr>
      <w:r>
        <w:rPr>
          <w:rFonts w:hint="eastAsia" w:ascii="仿宋" w:hAnsi="仿宋" w:eastAsia="仿宋" w:cs="仿宋"/>
          <w:b/>
          <w:bCs/>
          <w:sz w:val="28"/>
          <w:szCs w:val="28"/>
        </w:rPr>
        <w:t xml:space="preserve">    六、竞买资格及要求</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中华人民共和国境内外的法人、自然人和其他组织均可申请参加，申请人可以单独申请，也可以联合申请。</w:t>
      </w:r>
    </w:p>
    <w:p>
      <w:pPr>
        <w:ind w:firstLine="562" w:firstLineChars="200"/>
        <w:rPr>
          <w:rFonts w:hint="eastAsia" w:ascii="仿宋" w:hAnsi="仿宋" w:eastAsia="仿宋" w:cs="仿宋"/>
          <w:b/>
          <w:sz w:val="28"/>
          <w:szCs w:val="28"/>
        </w:rPr>
      </w:pPr>
      <w:r>
        <w:rPr>
          <w:rFonts w:hint="eastAsia" w:ascii="仿宋" w:hAnsi="仿宋" w:eastAsia="仿宋" w:cs="仿宋"/>
          <w:b/>
          <w:sz w:val="28"/>
          <w:szCs w:val="28"/>
        </w:rPr>
        <w:t>在</w:t>
      </w:r>
      <w:r>
        <w:rPr>
          <w:rFonts w:hint="eastAsia" w:ascii="仿宋" w:hAnsi="仿宋" w:eastAsia="仿宋" w:cs="仿宋"/>
          <w:b/>
          <w:sz w:val="28"/>
          <w:szCs w:val="28"/>
          <w:lang w:eastAsia="zh-CN"/>
        </w:rPr>
        <w:t>鹿邑</w:t>
      </w:r>
      <w:r>
        <w:rPr>
          <w:rFonts w:hint="eastAsia" w:ascii="仿宋" w:hAnsi="仿宋" w:eastAsia="仿宋" w:cs="仿宋"/>
          <w:b/>
          <w:sz w:val="28"/>
          <w:szCs w:val="28"/>
        </w:rPr>
        <w:t>县城区，有欠缴土地出让金等行为的用地单位和个人不得参与宗地竞买活动，以</w:t>
      </w:r>
      <w:r>
        <w:rPr>
          <w:rFonts w:hint="eastAsia" w:ascii="仿宋" w:hAnsi="仿宋" w:eastAsia="仿宋" w:cs="仿宋"/>
          <w:sz w:val="28"/>
          <w:szCs w:val="28"/>
          <w:lang w:eastAsia="zh-CN"/>
        </w:rPr>
        <w:t>鹿邑</w:t>
      </w:r>
      <w:r>
        <w:rPr>
          <w:rFonts w:hint="eastAsia" w:ascii="仿宋" w:hAnsi="仿宋" w:eastAsia="仿宋" w:cs="仿宋"/>
          <w:b/>
          <w:sz w:val="28"/>
          <w:szCs w:val="28"/>
        </w:rPr>
        <w:t>县国土资源局出具的书面证明为准。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本次国有建设用地使用权挂牌出让在互联网上交易，即通过</w:t>
      </w:r>
      <w:r>
        <w:rPr>
          <w:rFonts w:hint="eastAsia" w:ascii="仿宋" w:hAnsi="仿宋" w:eastAsia="仿宋" w:cs="仿宋"/>
          <w:sz w:val="28"/>
          <w:szCs w:val="28"/>
          <w:lang w:eastAsia="zh-CN"/>
        </w:rPr>
        <w:t>鹿邑</w:t>
      </w:r>
      <w:r>
        <w:rPr>
          <w:rFonts w:hint="eastAsia" w:ascii="仿宋" w:hAnsi="仿宋" w:eastAsia="仿宋" w:cs="仿宋"/>
          <w:sz w:val="28"/>
          <w:szCs w:val="28"/>
        </w:rPr>
        <w:t>县公共资源交易中心网上交易系统</w:t>
      </w:r>
      <w:r>
        <w:rPr>
          <w:rFonts w:hint="eastAsia" w:ascii="仿宋" w:hAnsi="仿宋" w:eastAsia="仿宋" w:cs="仿宋"/>
          <w:sz w:val="28"/>
          <w:szCs w:val="28"/>
          <w:lang w:eastAsia="zh-CN"/>
        </w:rPr>
        <w:t>（</w:t>
      </w:r>
      <w:r>
        <w:rPr>
          <w:rFonts w:hint="eastAsia" w:ascii="仿宋" w:hAnsi="仿宋" w:eastAsia="仿宋" w:cs="仿宋"/>
          <w:color w:val="333333"/>
          <w:kern w:val="0"/>
          <w:sz w:val="28"/>
          <w:szCs w:val="28"/>
        </w:rPr>
        <w:t>http://www.lyggzyjy.org.cn/)</w:t>
      </w:r>
      <w:r>
        <w:rPr>
          <w:rFonts w:hint="eastAsia" w:ascii="仿宋" w:hAnsi="仿宋" w:eastAsia="仿宋" w:cs="仿宋"/>
          <w:sz w:val="28"/>
          <w:szCs w:val="28"/>
        </w:rPr>
        <w:t>进行。凡办理数字证书，并按要求足额交纳竞买保证金的申请人均可申请参加网上挂牌出让活动。</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七、竞买申请</w:t>
      </w:r>
    </w:p>
    <w:p>
      <w:pPr>
        <w:ind w:firstLine="548" w:firstLineChars="196"/>
        <w:rPr>
          <w:rFonts w:hint="eastAsia" w:ascii="仿宋" w:hAnsi="仿宋" w:eastAsia="仿宋" w:cs="仿宋"/>
          <w:sz w:val="28"/>
          <w:szCs w:val="28"/>
        </w:rPr>
      </w:pPr>
      <w:r>
        <w:rPr>
          <w:rFonts w:hint="eastAsia" w:ascii="仿宋" w:hAnsi="仿宋" w:eastAsia="仿宋" w:cs="仿宋"/>
          <w:sz w:val="28"/>
          <w:szCs w:val="28"/>
        </w:rPr>
        <w:t xml:space="preserve">（一）在提交宗地竞买申请之前，竞买申请人应当仔细阅读网上交易公告、宗地信息、交易须知和其他相关文件。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（二）参与本次国有建设用地使用权网上挂牌出让的竞买人必须为</w:t>
      </w:r>
      <w:r>
        <w:rPr>
          <w:rFonts w:hint="eastAsia" w:ascii="仿宋" w:hAnsi="仿宋" w:eastAsia="仿宋" w:cs="仿宋"/>
          <w:sz w:val="28"/>
          <w:szCs w:val="28"/>
          <w:lang w:eastAsia="zh-CN"/>
        </w:rPr>
        <w:t>鹿邑</w:t>
      </w:r>
      <w:r>
        <w:rPr>
          <w:rFonts w:hint="eastAsia" w:ascii="仿宋" w:hAnsi="仿宋" w:eastAsia="仿宋" w:cs="仿宋"/>
          <w:sz w:val="28"/>
          <w:szCs w:val="28"/>
        </w:rPr>
        <w:t>县公共资源交易中心网站注册会员，并办理诚信库入库登记（详见办事指南土地交易中的《土地竞买人入库办理公告》）及CA数字证书（详见网站首页《</w:t>
      </w:r>
      <w:r>
        <w:rPr>
          <w:rFonts w:hint="eastAsia" w:ascii="仿宋" w:hAnsi="仿宋" w:eastAsia="仿宋" w:cs="仿宋"/>
          <w:sz w:val="28"/>
          <w:szCs w:val="28"/>
          <w:lang w:eastAsia="zh-CN"/>
        </w:rPr>
        <w:t>鹿邑</w:t>
      </w:r>
      <w:r>
        <w:rPr>
          <w:rFonts w:hint="eastAsia" w:ascii="仿宋" w:hAnsi="仿宋" w:eastAsia="仿宋" w:cs="仿宋"/>
          <w:sz w:val="28"/>
          <w:szCs w:val="28"/>
        </w:rPr>
        <w:t>县公共资源交易中心关于办理CA数字证书及电子签章的公告》）。</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如果为联合竞买，联合竞买各方都必须为注册会员并办理诚信库入库登记，由各方共同指定的代表为主竞买人，由主竞买人申请办理数字证书，登录网上交易系统。</w:t>
      </w:r>
    </w:p>
    <w:p>
      <w:pPr>
        <w:ind w:firstLine="570"/>
        <w:rPr>
          <w:rFonts w:hint="eastAsia" w:ascii="仿宋" w:hAnsi="仿宋" w:eastAsia="仿宋" w:cs="仿宋"/>
          <w:sz w:val="28"/>
          <w:szCs w:val="28"/>
          <w:u w:val="single"/>
        </w:rPr>
      </w:pPr>
      <w:r>
        <w:rPr>
          <w:rFonts w:hint="eastAsia" w:ascii="仿宋" w:hAnsi="仿宋" w:eastAsia="仿宋" w:cs="仿宋"/>
          <w:sz w:val="28"/>
          <w:szCs w:val="28"/>
        </w:rPr>
        <w:t>（三）申请人可于</w:t>
      </w:r>
      <w:r>
        <w:rPr>
          <w:rFonts w:hint="eastAsia" w:ascii="仿宋" w:hAnsi="仿宋" w:eastAsia="仿宋" w:cs="仿宋"/>
          <w:spacing w:val="-10"/>
          <w:sz w:val="28"/>
          <w:szCs w:val="28"/>
          <w:u w:val="single"/>
        </w:rPr>
        <w:t>201</w:t>
      </w:r>
      <w:r>
        <w:rPr>
          <w:rFonts w:hint="eastAsia" w:ascii="仿宋" w:hAnsi="仿宋" w:eastAsia="仿宋" w:cs="仿宋"/>
          <w:spacing w:val="-10"/>
          <w:sz w:val="28"/>
          <w:szCs w:val="28"/>
          <w:u w:val="single"/>
          <w:lang w:val="en-US" w:eastAsia="zh-CN"/>
        </w:rPr>
        <w:t>8</w:t>
      </w:r>
      <w:r>
        <w:rPr>
          <w:rFonts w:hint="eastAsia" w:ascii="仿宋" w:hAnsi="仿宋" w:eastAsia="仿宋" w:cs="仿宋"/>
          <w:spacing w:val="-10"/>
          <w:sz w:val="28"/>
          <w:szCs w:val="28"/>
          <w:u w:val="single"/>
        </w:rPr>
        <w:t>年</w:t>
      </w:r>
      <w:r>
        <w:rPr>
          <w:rFonts w:hint="eastAsia" w:ascii="仿宋" w:hAnsi="仿宋" w:eastAsia="仿宋" w:cs="仿宋"/>
          <w:spacing w:val="-10"/>
          <w:sz w:val="28"/>
          <w:szCs w:val="28"/>
          <w:u w:val="single"/>
          <w:lang w:val="en-US" w:eastAsia="zh-CN"/>
        </w:rPr>
        <w:t>2</w:t>
      </w:r>
      <w:r>
        <w:rPr>
          <w:rFonts w:hint="eastAsia" w:ascii="仿宋" w:hAnsi="仿宋" w:eastAsia="仿宋" w:cs="仿宋"/>
          <w:spacing w:val="-10"/>
          <w:sz w:val="28"/>
          <w:szCs w:val="28"/>
          <w:u w:val="single"/>
        </w:rPr>
        <w:t>月</w:t>
      </w:r>
      <w:r>
        <w:rPr>
          <w:rFonts w:hint="eastAsia" w:ascii="仿宋" w:hAnsi="仿宋" w:eastAsia="仿宋" w:cs="仿宋"/>
          <w:spacing w:val="-10"/>
          <w:sz w:val="28"/>
          <w:szCs w:val="28"/>
          <w:u w:val="single"/>
          <w:lang w:val="en-US" w:eastAsia="zh-CN"/>
        </w:rPr>
        <w:t>2</w:t>
      </w:r>
      <w:r>
        <w:rPr>
          <w:rFonts w:hint="eastAsia" w:ascii="仿宋" w:hAnsi="仿宋" w:eastAsia="仿宋" w:cs="仿宋"/>
          <w:spacing w:val="-10"/>
          <w:sz w:val="28"/>
          <w:szCs w:val="28"/>
          <w:u w:val="single"/>
        </w:rPr>
        <w:t>日</w:t>
      </w:r>
      <w:r>
        <w:rPr>
          <w:rFonts w:hint="eastAsia" w:ascii="仿宋" w:hAnsi="仿宋" w:eastAsia="仿宋" w:cs="仿宋"/>
          <w:spacing w:val="-10"/>
          <w:sz w:val="28"/>
          <w:szCs w:val="28"/>
          <w:u w:val="single"/>
          <w:lang w:val="en-US" w:eastAsia="zh-CN"/>
        </w:rPr>
        <w:t>9</w:t>
      </w:r>
      <w:r>
        <w:rPr>
          <w:rFonts w:hint="eastAsia" w:ascii="仿宋" w:hAnsi="仿宋" w:eastAsia="仿宋" w:cs="仿宋"/>
          <w:spacing w:val="-10"/>
          <w:sz w:val="28"/>
          <w:szCs w:val="28"/>
          <w:u w:val="single"/>
        </w:rPr>
        <w:t>时至201</w:t>
      </w:r>
      <w:r>
        <w:rPr>
          <w:rFonts w:hint="eastAsia" w:ascii="仿宋" w:hAnsi="仿宋" w:eastAsia="仿宋" w:cs="仿宋"/>
          <w:spacing w:val="-10"/>
          <w:sz w:val="28"/>
          <w:szCs w:val="28"/>
          <w:u w:val="single"/>
          <w:lang w:val="en-US" w:eastAsia="zh-CN"/>
        </w:rPr>
        <w:t>8</w:t>
      </w:r>
      <w:r>
        <w:rPr>
          <w:rFonts w:hint="eastAsia" w:ascii="仿宋" w:hAnsi="仿宋" w:eastAsia="仿宋" w:cs="仿宋"/>
          <w:spacing w:val="-10"/>
          <w:sz w:val="28"/>
          <w:szCs w:val="28"/>
          <w:u w:val="single"/>
        </w:rPr>
        <w:t>年</w:t>
      </w:r>
      <w:r>
        <w:rPr>
          <w:rFonts w:hint="eastAsia" w:ascii="仿宋" w:hAnsi="仿宋" w:eastAsia="仿宋" w:cs="仿宋"/>
          <w:spacing w:val="-10"/>
          <w:sz w:val="28"/>
          <w:szCs w:val="28"/>
          <w:u w:val="single"/>
          <w:lang w:val="en-US" w:eastAsia="zh-CN"/>
        </w:rPr>
        <w:t>3</w:t>
      </w:r>
      <w:r>
        <w:rPr>
          <w:rFonts w:hint="eastAsia" w:ascii="仿宋" w:hAnsi="仿宋" w:eastAsia="仿宋" w:cs="仿宋"/>
          <w:spacing w:val="-10"/>
          <w:sz w:val="28"/>
          <w:szCs w:val="28"/>
          <w:u w:val="single"/>
        </w:rPr>
        <w:t>月</w:t>
      </w:r>
      <w:r>
        <w:rPr>
          <w:rFonts w:hint="eastAsia" w:ascii="仿宋" w:hAnsi="仿宋" w:eastAsia="仿宋" w:cs="仿宋"/>
          <w:spacing w:val="-10"/>
          <w:sz w:val="28"/>
          <w:szCs w:val="28"/>
          <w:u w:val="single"/>
          <w:lang w:val="en-US" w:eastAsia="zh-CN"/>
        </w:rPr>
        <w:t>6</w:t>
      </w:r>
      <w:r>
        <w:rPr>
          <w:rFonts w:hint="eastAsia" w:ascii="仿宋" w:hAnsi="仿宋" w:eastAsia="仿宋" w:cs="仿宋"/>
          <w:spacing w:val="-10"/>
          <w:sz w:val="28"/>
          <w:szCs w:val="28"/>
          <w:u w:val="single"/>
        </w:rPr>
        <w:t>日17时</w:t>
      </w:r>
      <w:r>
        <w:rPr>
          <w:rFonts w:hint="eastAsia" w:ascii="仿宋" w:hAnsi="仿宋" w:eastAsia="仿宋" w:cs="仿宋"/>
          <w:sz w:val="28"/>
          <w:szCs w:val="28"/>
          <w:lang w:eastAsia="zh-CN"/>
        </w:rPr>
        <w:t>前往公告附件</w:t>
      </w:r>
      <w:r>
        <w:rPr>
          <w:rFonts w:hint="eastAsia" w:ascii="仿宋" w:hAnsi="仿宋" w:eastAsia="仿宋" w:cs="仿宋"/>
          <w:sz w:val="28"/>
          <w:szCs w:val="28"/>
        </w:rPr>
        <w:t>浏览或下载本次挂牌出让文件，具体包括：</w:t>
      </w:r>
    </w:p>
    <w:p>
      <w:pPr>
        <w:ind w:firstLine="570"/>
        <w:rPr>
          <w:rFonts w:hint="eastAsia" w:ascii="仿宋" w:hAnsi="仿宋" w:eastAsia="仿宋" w:cs="仿宋"/>
          <w:sz w:val="28"/>
          <w:szCs w:val="28"/>
        </w:rPr>
      </w:pPr>
      <w:r>
        <w:rPr>
          <w:rFonts w:hint="eastAsia" w:ascii="仿宋" w:hAnsi="仿宋" w:eastAsia="仿宋" w:cs="仿宋"/>
          <w:sz w:val="28"/>
          <w:szCs w:val="28"/>
        </w:rPr>
        <w:t>1、挂牌出让公告；</w:t>
      </w:r>
    </w:p>
    <w:p>
      <w:pPr>
        <w:ind w:firstLine="570"/>
        <w:rPr>
          <w:rFonts w:hint="eastAsia" w:ascii="仿宋" w:hAnsi="仿宋" w:eastAsia="仿宋" w:cs="仿宋"/>
          <w:sz w:val="28"/>
          <w:szCs w:val="28"/>
        </w:rPr>
      </w:pPr>
      <w:r>
        <w:rPr>
          <w:rFonts w:hint="eastAsia" w:ascii="仿宋" w:hAnsi="仿宋" w:eastAsia="仿宋" w:cs="仿宋"/>
          <w:sz w:val="28"/>
          <w:szCs w:val="28"/>
        </w:rPr>
        <w:t>2、宗地勘测定界图；</w:t>
      </w:r>
    </w:p>
    <w:p>
      <w:pPr>
        <w:ind w:firstLine="570"/>
        <w:rPr>
          <w:rFonts w:hint="eastAsia" w:ascii="仿宋" w:hAnsi="仿宋" w:eastAsia="仿宋" w:cs="仿宋"/>
          <w:sz w:val="28"/>
          <w:szCs w:val="28"/>
        </w:rPr>
      </w:pPr>
      <w:r>
        <w:rPr>
          <w:rFonts w:hint="eastAsia" w:ascii="仿宋" w:hAnsi="仿宋" w:eastAsia="仿宋" w:cs="仿宋"/>
          <w:sz w:val="28"/>
          <w:szCs w:val="28"/>
        </w:rPr>
        <w:t>3、挂牌出让须知；</w:t>
      </w:r>
    </w:p>
    <w:p>
      <w:pPr>
        <w:ind w:firstLine="570"/>
        <w:rPr>
          <w:rFonts w:hint="eastAsia" w:ascii="仿宋" w:hAnsi="仿宋" w:eastAsia="仿宋" w:cs="仿宋"/>
          <w:sz w:val="28"/>
          <w:szCs w:val="28"/>
        </w:rPr>
      </w:pPr>
      <w:r>
        <w:rPr>
          <w:rFonts w:hint="eastAsia" w:ascii="仿宋" w:hAnsi="仿宋" w:eastAsia="仿宋" w:cs="仿宋"/>
          <w:sz w:val="28"/>
          <w:szCs w:val="28"/>
        </w:rPr>
        <w:t>4、其他相关文件。</w:t>
      </w:r>
    </w:p>
    <w:p>
      <w:pPr>
        <w:ind w:firstLine="570"/>
        <w:rPr>
          <w:rFonts w:hint="eastAsia" w:ascii="仿宋" w:hAnsi="仿宋" w:eastAsia="仿宋" w:cs="仿宋"/>
          <w:sz w:val="28"/>
          <w:szCs w:val="28"/>
        </w:rPr>
      </w:pPr>
      <w:r>
        <w:rPr>
          <w:rFonts w:hint="eastAsia" w:ascii="仿宋" w:hAnsi="仿宋" w:eastAsia="仿宋" w:cs="仿宋"/>
          <w:sz w:val="28"/>
          <w:szCs w:val="28"/>
        </w:rPr>
        <w:t>如对网上交易相关文件及宗地信息有疑问的，可以向</w:t>
      </w:r>
      <w:r>
        <w:rPr>
          <w:rFonts w:hint="eastAsia" w:ascii="仿宋" w:hAnsi="仿宋" w:eastAsia="仿宋" w:cs="仿宋"/>
          <w:sz w:val="28"/>
          <w:szCs w:val="28"/>
          <w:lang w:eastAsia="zh-CN"/>
        </w:rPr>
        <w:t>鹿邑</w:t>
      </w:r>
      <w:r>
        <w:rPr>
          <w:rFonts w:hint="eastAsia" w:ascii="仿宋" w:hAnsi="仿宋" w:eastAsia="仿宋" w:cs="仿宋"/>
          <w:sz w:val="28"/>
          <w:szCs w:val="28"/>
        </w:rPr>
        <w:t>县国土资源局或</w:t>
      </w:r>
      <w:r>
        <w:rPr>
          <w:rFonts w:hint="eastAsia" w:ascii="仿宋" w:hAnsi="仿宋" w:eastAsia="仿宋" w:cs="仿宋"/>
          <w:sz w:val="28"/>
          <w:szCs w:val="28"/>
          <w:lang w:eastAsia="zh-CN"/>
        </w:rPr>
        <w:t>鹿邑</w:t>
      </w:r>
      <w:r>
        <w:rPr>
          <w:rFonts w:hint="eastAsia" w:ascii="仿宋" w:hAnsi="仿宋" w:eastAsia="仿宋" w:cs="仿宋"/>
          <w:sz w:val="28"/>
          <w:szCs w:val="28"/>
        </w:rPr>
        <w:t xml:space="preserve">县公共资源交易中心咨询。 </w:t>
      </w:r>
    </w:p>
    <w:p>
      <w:pPr>
        <w:ind w:firstLine="570"/>
        <w:rPr>
          <w:rFonts w:hint="eastAsia" w:ascii="仿宋" w:hAnsi="仿宋" w:eastAsia="仿宋" w:cs="仿宋"/>
          <w:sz w:val="28"/>
          <w:szCs w:val="28"/>
        </w:rPr>
      </w:pPr>
      <w:r>
        <w:rPr>
          <w:rFonts w:hint="eastAsia" w:ascii="仿宋" w:hAnsi="仿宋" w:eastAsia="仿宋" w:cs="仿宋"/>
          <w:sz w:val="28"/>
          <w:szCs w:val="28"/>
        </w:rPr>
        <w:t xml:space="preserve">此次交易不组织对网上出让地块的现场踏勘，竞买申请人可自行前往现场踏勘。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（四）竞买申请一经提交，即视为对交易规则、出让公告、交易须知、其他相关文件、宗地现状等无异议， 并对可能存在的风险完全接受。 </w:t>
      </w:r>
    </w:p>
    <w:p>
      <w:pPr>
        <w:ind w:firstLine="420" w:firstLineChars="150"/>
        <w:rPr>
          <w:rFonts w:hint="eastAsia" w:ascii="仿宋" w:hAnsi="仿宋" w:eastAsia="仿宋" w:cs="仿宋"/>
          <w:sz w:val="28"/>
          <w:szCs w:val="28"/>
          <w:u w:val="single"/>
        </w:rPr>
      </w:pPr>
      <w:r>
        <w:rPr>
          <w:rFonts w:hint="eastAsia" w:ascii="仿宋" w:hAnsi="仿宋" w:eastAsia="仿宋" w:cs="仿宋"/>
          <w:sz w:val="28"/>
          <w:szCs w:val="28"/>
        </w:rPr>
        <w:t>（五）</w:t>
      </w:r>
      <w:r>
        <w:rPr>
          <w:rFonts w:hint="eastAsia" w:ascii="仿宋" w:hAnsi="仿宋" w:eastAsia="仿宋" w:cs="仿宋"/>
          <w:sz w:val="28"/>
          <w:szCs w:val="28"/>
          <w:u w:val="none"/>
        </w:rPr>
        <w:t>申请人在交纳保证金</w:t>
      </w:r>
      <w:r>
        <w:rPr>
          <w:rFonts w:hint="eastAsia" w:ascii="仿宋" w:hAnsi="仿宋" w:eastAsia="仿宋" w:cs="仿宋"/>
          <w:sz w:val="28"/>
          <w:szCs w:val="28"/>
          <w:u w:val="none"/>
          <w:lang w:eastAsia="zh-CN"/>
        </w:rPr>
        <w:t>后，请及时与交易中心财务人员联系，由财务人员协助完成保证金账号绑定，财务人员联系电话：</w:t>
      </w:r>
      <w:r>
        <w:rPr>
          <w:rFonts w:hint="eastAsia" w:ascii="仿宋" w:hAnsi="仿宋" w:eastAsia="仿宋" w:cs="仿宋"/>
          <w:sz w:val="28"/>
          <w:szCs w:val="28"/>
          <w:u w:val="none"/>
          <w:lang w:val="en-US" w:eastAsia="zh-CN"/>
        </w:rPr>
        <w:t>13193628718.</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网上交易竞买保证金币种为人民币，申请人应通过银行汇款或转账的形式足额交纳竞买保证金，不接受以现金方式交纳。</w:t>
      </w:r>
    </w:p>
    <w:p>
      <w:pPr>
        <w:ind w:firstLine="562" w:firstLineChars="200"/>
        <w:rPr>
          <w:rFonts w:hint="eastAsia" w:ascii="仿宋" w:hAnsi="仿宋" w:eastAsia="仿宋" w:cs="仿宋"/>
          <w:b/>
          <w:sz w:val="28"/>
          <w:szCs w:val="28"/>
        </w:rPr>
      </w:pPr>
      <w:r>
        <w:rPr>
          <w:rFonts w:hint="eastAsia" w:ascii="仿宋" w:hAnsi="仿宋" w:eastAsia="仿宋" w:cs="仿宋"/>
          <w:b/>
          <w:color w:val="000000"/>
          <w:sz w:val="28"/>
          <w:szCs w:val="28"/>
        </w:rPr>
        <w:t>竞买保证金须以竞买人的名义交纳并从竞买人账户支付，</w:t>
      </w:r>
      <w:r>
        <w:rPr>
          <w:rFonts w:hint="eastAsia" w:ascii="仿宋" w:hAnsi="仿宋" w:eastAsia="仿宋" w:cs="仿宋"/>
          <w:b/>
          <w:sz w:val="28"/>
          <w:szCs w:val="28"/>
        </w:rPr>
        <w:t>如果为联合竞买,须以主竞买人的名义按时足额交纳竞买保证金,</w:t>
      </w:r>
      <w:r>
        <w:rPr>
          <w:rFonts w:hint="eastAsia" w:ascii="仿宋" w:hAnsi="仿宋" w:eastAsia="仿宋" w:cs="仿宋"/>
          <w:b/>
          <w:color w:val="000000"/>
          <w:sz w:val="28"/>
          <w:szCs w:val="28"/>
        </w:rPr>
        <w:t xml:space="preserve"> 竞买人是法人的，其竞买保证金必须从公司账户转出，否则不予确认竞买资格。</w:t>
      </w:r>
    </w:p>
    <w:p>
      <w:pPr>
        <w:ind w:firstLine="560" w:firstLineChars="200"/>
        <w:rPr>
          <w:rFonts w:hint="eastAsia" w:ascii="仿宋" w:hAnsi="仿宋" w:eastAsia="仿宋" w:cs="仿宋"/>
          <w:sz w:val="28"/>
          <w:szCs w:val="28"/>
          <w:u w:val="none"/>
        </w:rPr>
      </w:pPr>
      <w:r>
        <w:rPr>
          <w:rFonts w:hint="eastAsia" w:ascii="仿宋" w:hAnsi="仿宋" w:eastAsia="仿宋" w:cs="仿宋"/>
          <w:sz w:val="28"/>
          <w:szCs w:val="28"/>
          <w:u w:val="none"/>
        </w:rPr>
        <w:t>每次提交竞买申请及交纳竞买保证金只对应一宗地块，竞买多宗地块的，应分别提交申请并按时足额交纳竞买保证金。</w:t>
      </w:r>
    </w:p>
    <w:p>
      <w:pPr>
        <w:ind w:firstLine="560" w:firstLineChars="200"/>
        <w:rPr>
          <w:rFonts w:hint="eastAsia" w:ascii="仿宋" w:hAnsi="仿宋" w:eastAsia="仿宋" w:cs="仿宋"/>
          <w:sz w:val="28"/>
          <w:szCs w:val="28"/>
          <w:u w:val="none"/>
          <w:lang w:eastAsia="zh-CN"/>
        </w:rPr>
      </w:pPr>
      <w:r>
        <w:rPr>
          <w:rFonts w:hint="eastAsia" w:ascii="仿宋" w:hAnsi="仿宋" w:eastAsia="仿宋" w:cs="仿宋"/>
          <w:sz w:val="28"/>
          <w:szCs w:val="28"/>
          <w:u w:val="none"/>
          <w:lang w:eastAsia="zh-CN"/>
        </w:rPr>
        <w:t>竞买保证金汇入账户和账号：</w:t>
      </w:r>
    </w:p>
    <w:p>
      <w:pPr>
        <w:ind w:firstLine="560" w:firstLineChars="200"/>
        <w:rPr>
          <w:rFonts w:hint="eastAsia" w:ascii="仿宋" w:hAnsi="仿宋" w:eastAsia="仿宋" w:cs="仿宋"/>
          <w:sz w:val="28"/>
          <w:szCs w:val="28"/>
          <w:u w:val="none"/>
          <w:lang w:eastAsia="zh-CN"/>
        </w:rPr>
      </w:pPr>
      <w:r>
        <w:rPr>
          <w:rFonts w:hint="eastAsia" w:ascii="仿宋" w:hAnsi="仿宋" w:eastAsia="仿宋" w:cs="仿宋"/>
          <w:sz w:val="28"/>
          <w:szCs w:val="28"/>
          <w:u w:val="none"/>
          <w:lang w:val="en-US" w:eastAsia="zh-CN"/>
        </w:rPr>
        <w:t>1.</w:t>
      </w:r>
      <w:r>
        <w:rPr>
          <w:rFonts w:hint="eastAsia" w:ascii="仿宋" w:hAnsi="仿宋" w:eastAsia="仿宋" w:cs="仿宋"/>
          <w:sz w:val="28"/>
          <w:szCs w:val="28"/>
          <w:u w:val="none"/>
          <w:lang w:eastAsia="zh-CN"/>
        </w:rPr>
        <w:t>账户名称：鹿邑县财政局国有土地收入财政专户</w:t>
      </w:r>
    </w:p>
    <w:p>
      <w:pPr>
        <w:ind w:firstLine="560" w:firstLineChars="200"/>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eastAsia="zh-CN"/>
        </w:rPr>
        <w:t>账</w:t>
      </w:r>
      <w:r>
        <w:rPr>
          <w:rFonts w:hint="eastAsia" w:ascii="仿宋" w:hAnsi="仿宋" w:eastAsia="仿宋" w:cs="仿宋"/>
          <w:sz w:val="28"/>
          <w:szCs w:val="28"/>
          <w:u w:val="none"/>
          <w:lang w:val="en-US" w:eastAsia="zh-CN"/>
        </w:rPr>
        <w:t xml:space="preserve">    </w:t>
      </w:r>
      <w:r>
        <w:rPr>
          <w:rFonts w:hint="eastAsia" w:ascii="仿宋" w:hAnsi="仿宋" w:eastAsia="仿宋" w:cs="仿宋"/>
          <w:sz w:val="28"/>
          <w:szCs w:val="28"/>
          <w:u w:val="none"/>
          <w:lang w:eastAsia="zh-CN"/>
        </w:rPr>
        <w:t>号：</w:t>
      </w:r>
      <w:r>
        <w:rPr>
          <w:rFonts w:hint="eastAsia" w:ascii="仿宋" w:hAnsi="仿宋" w:eastAsia="仿宋" w:cs="仿宋"/>
          <w:sz w:val="28"/>
          <w:szCs w:val="28"/>
          <w:u w:val="none"/>
          <w:lang w:val="en-US" w:eastAsia="zh-CN"/>
        </w:rPr>
        <w:t>257220698694</w:t>
      </w:r>
    </w:p>
    <w:p>
      <w:pPr>
        <w:ind w:firstLine="560" w:firstLineChars="200"/>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开 户 行：中国银行鹿邑支行</w:t>
      </w:r>
    </w:p>
    <w:p>
      <w:pPr>
        <w:pStyle w:val="6"/>
        <w:widowControl w:val="0"/>
        <w:shd w:val="clear" w:color="auto" w:fill="FFFFFF"/>
        <w:autoSpaceDE w:val="0"/>
        <w:adjustRightInd w:val="0"/>
        <w:snapToGrid w:val="0"/>
        <w:spacing w:line="240" w:lineRule="atLeast"/>
        <w:ind w:firstLine="640" w:firstLineChars="200"/>
        <w:rPr>
          <w:rFonts w:hint="eastAsia" w:ascii="仿宋" w:hAnsi="仿宋" w:eastAsia="仿宋"/>
          <w:color w:val="333333"/>
          <w:sz w:val="32"/>
          <w:szCs w:val="32"/>
        </w:rPr>
      </w:pPr>
      <w:r>
        <w:rPr>
          <w:rFonts w:hint="eastAsia" w:ascii="仿宋" w:hAnsi="仿宋" w:eastAsia="仿宋"/>
          <w:color w:val="333333"/>
          <w:sz w:val="32"/>
          <w:szCs w:val="32"/>
          <w:lang w:val="en-US" w:eastAsia="zh-CN"/>
        </w:rPr>
        <w:t>2.账户名称：</w:t>
      </w:r>
      <w:r>
        <w:rPr>
          <w:rFonts w:hint="eastAsia" w:ascii="仿宋" w:hAnsi="仿宋" w:eastAsia="仿宋"/>
          <w:color w:val="333333"/>
          <w:sz w:val="32"/>
          <w:szCs w:val="32"/>
        </w:rPr>
        <w:t>鹿邑县财政局国有土地收入专户</w:t>
      </w:r>
    </w:p>
    <w:p>
      <w:pPr>
        <w:pStyle w:val="6"/>
        <w:widowControl w:val="0"/>
        <w:shd w:val="clear" w:color="auto" w:fill="FFFFFF"/>
        <w:autoSpaceDE w:val="0"/>
        <w:adjustRightInd w:val="0"/>
        <w:snapToGrid w:val="0"/>
        <w:spacing w:line="240" w:lineRule="atLeast"/>
        <w:ind w:firstLine="640" w:firstLineChars="200"/>
        <w:rPr>
          <w:rFonts w:hint="eastAsia" w:ascii="仿宋" w:hAnsi="仿宋" w:eastAsia="仿宋"/>
          <w:color w:val="333333"/>
          <w:sz w:val="32"/>
          <w:szCs w:val="32"/>
        </w:rPr>
      </w:pPr>
      <w:r>
        <w:rPr>
          <w:rFonts w:hint="eastAsia" w:ascii="仿宋" w:hAnsi="仿宋" w:eastAsia="仿宋"/>
          <w:color w:val="333333"/>
          <w:sz w:val="32"/>
          <w:szCs w:val="32"/>
        </w:rPr>
        <w:t>账    号：</w:t>
      </w:r>
      <w:r>
        <w:rPr>
          <w:rFonts w:hint="eastAsia" w:ascii="仿宋" w:hAnsi="仿宋" w:eastAsia="仿宋"/>
          <w:color w:val="333333"/>
          <w:sz w:val="32"/>
          <w:szCs w:val="32"/>
          <w:lang w:val="en-US" w:eastAsia="zh-CN"/>
        </w:rPr>
        <w:t>100393446080010001</w:t>
      </w:r>
      <w:r>
        <w:rPr>
          <w:rFonts w:hint="eastAsia" w:ascii="仿宋" w:hAnsi="仿宋" w:eastAsia="仿宋"/>
          <w:color w:val="333333"/>
          <w:sz w:val="32"/>
          <w:szCs w:val="32"/>
        </w:rPr>
        <w:t xml:space="preserve"> </w:t>
      </w:r>
    </w:p>
    <w:p>
      <w:pPr>
        <w:pStyle w:val="6"/>
        <w:widowControl w:val="0"/>
        <w:shd w:val="clear" w:color="auto" w:fill="FFFFFF"/>
        <w:autoSpaceDE w:val="0"/>
        <w:adjustRightInd w:val="0"/>
        <w:snapToGrid w:val="0"/>
        <w:spacing w:line="240" w:lineRule="atLeast"/>
        <w:ind w:left="2238" w:leftChars="304" w:hanging="1600" w:hangingChars="500"/>
        <w:rPr>
          <w:rFonts w:hint="eastAsia" w:ascii="仿宋" w:hAnsi="仿宋" w:eastAsia="仿宋" w:cs="仿宋"/>
          <w:sz w:val="28"/>
          <w:szCs w:val="28"/>
          <w:u w:val="none"/>
          <w:lang w:val="en-US" w:eastAsia="zh-CN"/>
        </w:rPr>
      </w:pPr>
      <w:r>
        <w:rPr>
          <w:rFonts w:hint="eastAsia" w:ascii="仿宋" w:hAnsi="仿宋" w:eastAsia="仿宋"/>
          <w:color w:val="333333"/>
          <w:sz w:val="32"/>
          <w:szCs w:val="32"/>
        </w:rPr>
        <w:t>开 户 行：中国</w:t>
      </w:r>
      <w:r>
        <w:rPr>
          <w:rFonts w:hint="eastAsia" w:ascii="仿宋" w:hAnsi="仿宋" w:eastAsia="仿宋"/>
          <w:color w:val="333333"/>
          <w:sz w:val="32"/>
          <w:szCs w:val="32"/>
          <w:lang w:eastAsia="zh-CN"/>
        </w:rPr>
        <w:t>邮政储蓄银行股份有限公司鹿邑县鸣鹿路支行</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温馨提示：为避免因竞买保证金到账时间延误，影响您顺利获取网上交易竞买资格，建议您在竞买保证金到账截止时间的1至2天之前交纳竞买保证金。  </w:t>
      </w:r>
    </w:p>
    <w:p>
      <w:pPr>
        <w:ind w:firstLine="570"/>
        <w:rPr>
          <w:rFonts w:hint="eastAsia" w:ascii="仿宋" w:hAnsi="仿宋" w:eastAsia="仿宋" w:cs="仿宋"/>
          <w:sz w:val="28"/>
          <w:szCs w:val="28"/>
        </w:rPr>
      </w:pPr>
      <w:r>
        <w:rPr>
          <w:rFonts w:hint="eastAsia" w:ascii="仿宋" w:hAnsi="仿宋" w:eastAsia="仿宋" w:cs="仿宋"/>
          <w:sz w:val="28"/>
          <w:szCs w:val="28"/>
        </w:rPr>
        <w:t>（六）经审查，竞买人在规定时间内足额交纳竞买保证金到指定账户且具备申请条件的，网上交易系统确认申请人（联合竞买的，只赋予主竞买申请人）网上报价资格或网上竞价资格，未按时足额交纳竞买保证金的不能获得竞买资格。</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（七）法人、自然人和其他组织进行联合竞买的，应当按要求如实填报联合竞买各方的出资比例及相关信息，并明确签订《国有建设用地使用权出让合同》的受让人。</w:t>
      </w:r>
    </w:p>
    <w:p>
      <w:pPr>
        <w:ind w:firstLine="570"/>
        <w:rPr>
          <w:rFonts w:hint="eastAsia" w:ascii="仿宋" w:hAnsi="仿宋" w:eastAsia="仿宋" w:cs="仿宋"/>
          <w:sz w:val="28"/>
          <w:szCs w:val="28"/>
        </w:rPr>
      </w:pPr>
      <w:r>
        <w:rPr>
          <w:rFonts w:hint="eastAsia" w:ascii="仿宋" w:hAnsi="仿宋" w:eastAsia="仿宋" w:cs="仿宋"/>
          <w:sz w:val="28"/>
          <w:szCs w:val="28"/>
        </w:rPr>
        <w:t>（八）申请人竞得国有建设用地使用权后，拟成立新公司进行开发建设的，应在申请书中明确新公司的出资构成、成立时间等内容。</w:t>
      </w:r>
    </w:p>
    <w:p>
      <w:pPr>
        <w:ind w:firstLine="570"/>
        <w:rPr>
          <w:rFonts w:hint="eastAsia" w:ascii="仿宋" w:hAnsi="仿宋" w:eastAsia="仿宋" w:cs="仿宋"/>
          <w:sz w:val="28"/>
          <w:szCs w:val="28"/>
        </w:rPr>
      </w:pPr>
      <w:r>
        <w:rPr>
          <w:rFonts w:hint="eastAsia" w:ascii="仿宋" w:hAnsi="仿宋" w:eastAsia="仿宋" w:cs="仿宋"/>
          <w:sz w:val="28"/>
          <w:szCs w:val="28"/>
        </w:rPr>
        <w:t>（九）申请人应当于公告规定的申请截止时间前登陆网上交易系统提交竞买申请。网上交易只接受网上竞买申请、报价及限时竞价，不接受书面、邮寄、电子邮件、电话、传真、口头等其他形式的申请、报价及限时竞价。</w:t>
      </w:r>
    </w:p>
    <w:p>
      <w:pPr>
        <w:ind w:firstLine="570"/>
        <w:rPr>
          <w:rFonts w:hint="eastAsia" w:ascii="仿宋" w:hAnsi="仿宋" w:eastAsia="仿宋" w:cs="仿宋"/>
          <w:sz w:val="28"/>
          <w:szCs w:val="28"/>
        </w:rPr>
      </w:pPr>
      <w:r>
        <w:rPr>
          <w:rFonts w:hint="eastAsia" w:ascii="仿宋" w:hAnsi="仿宋" w:eastAsia="仿宋" w:cs="仿宋"/>
          <w:sz w:val="28"/>
          <w:szCs w:val="28"/>
        </w:rPr>
        <w:t>（十）一个竞买申请仅能申请参与一宗地竞买活动。申请竞买多宗地的，可使用同一个数字证书和密码，分别提交竞买申请，并分别交纳相应竞买保证金。</w:t>
      </w:r>
    </w:p>
    <w:p>
      <w:pPr>
        <w:ind w:firstLine="562" w:firstLineChars="200"/>
        <w:rPr>
          <w:rFonts w:hint="eastAsia" w:ascii="仿宋" w:hAnsi="仿宋" w:eastAsia="仿宋" w:cs="仿宋"/>
          <w:b/>
          <w:bCs/>
          <w:sz w:val="28"/>
          <w:szCs w:val="28"/>
          <w:u w:val="single"/>
        </w:rPr>
      </w:pPr>
      <w:r>
        <w:rPr>
          <w:rFonts w:hint="eastAsia" w:ascii="仿宋" w:hAnsi="仿宋" w:eastAsia="仿宋" w:cs="仿宋"/>
          <w:b/>
          <w:bCs/>
          <w:sz w:val="28"/>
          <w:szCs w:val="28"/>
        </w:rPr>
        <w:t>八、挂牌</w:t>
      </w:r>
      <w:r>
        <w:rPr>
          <w:rFonts w:hint="eastAsia" w:ascii="仿宋" w:hAnsi="仿宋" w:eastAsia="仿宋" w:cs="仿宋"/>
          <w:b/>
          <w:sz w:val="28"/>
          <w:szCs w:val="28"/>
        </w:rPr>
        <w:t>出让程序</w:t>
      </w:r>
    </w:p>
    <w:p>
      <w:pPr>
        <w:ind w:firstLine="570"/>
        <w:rPr>
          <w:rFonts w:hint="eastAsia" w:ascii="仿宋" w:hAnsi="仿宋" w:eastAsia="仿宋" w:cs="仿宋"/>
          <w:sz w:val="28"/>
          <w:szCs w:val="28"/>
        </w:rPr>
      </w:pPr>
      <w:r>
        <w:rPr>
          <w:rFonts w:hint="eastAsia" w:ascii="仿宋" w:hAnsi="仿宋" w:eastAsia="仿宋" w:cs="仿宋"/>
          <w:sz w:val="28"/>
          <w:szCs w:val="28"/>
        </w:rPr>
        <w:t>（一）、公布挂牌信息</w:t>
      </w:r>
    </w:p>
    <w:p>
      <w:pPr>
        <w:ind w:firstLine="570"/>
        <w:rPr>
          <w:rFonts w:hint="eastAsia" w:ascii="仿宋" w:hAnsi="仿宋" w:eastAsia="仿宋" w:cs="仿宋"/>
          <w:sz w:val="28"/>
          <w:szCs w:val="28"/>
        </w:rPr>
      </w:pPr>
      <w:r>
        <w:rPr>
          <w:rFonts w:hint="eastAsia" w:ascii="仿宋" w:hAnsi="仿宋" w:eastAsia="仿宋" w:cs="仿宋"/>
          <w:sz w:val="28"/>
          <w:szCs w:val="28"/>
        </w:rPr>
        <w:t>挂牌人将有关宗地的位置、面积、用途、使用年限、规划要求、起始价、增价幅度等通过网上交易系统予以公布。</w:t>
      </w:r>
    </w:p>
    <w:p>
      <w:pPr>
        <w:ind w:firstLine="570"/>
        <w:rPr>
          <w:rFonts w:hint="eastAsia" w:ascii="仿宋" w:hAnsi="仿宋" w:eastAsia="仿宋" w:cs="仿宋"/>
          <w:sz w:val="28"/>
          <w:szCs w:val="28"/>
        </w:rPr>
      </w:pPr>
      <w:r>
        <w:rPr>
          <w:rFonts w:hint="eastAsia" w:ascii="仿宋" w:hAnsi="仿宋" w:eastAsia="仿宋" w:cs="仿宋"/>
          <w:sz w:val="28"/>
          <w:szCs w:val="28"/>
        </w:rPr>
        <w:t>（二）、竞买人申请参加竞买</w:t>
      </w:r>
    </w:p>
    <w:p>
      <w:pPr>
        <w:ind w:firstLine="570"/>
        <w:rPr>
          <w:rFonts w:hint="eastAsia" w:ascii="仿宋" w:hAnsi="仿宋" w:eastAsia="仿宋" w:cs="仿宋"/>
          <w:sz w:val="28"/>
          <w:szCs w:val="28"/>
        </w:rPr>
      </w:pPr>
      <w:r>
        <w:rPr>
          <w:rFonts w:hint="eastAsia" w:ascii="仿宋" w:hAnsi="仿宋" w:eastAsia="仿宋" w:cs="仿宋"/>
          <w:sz w:val="28"/>
          <w:szCs w:val="28"/>
        </w:rPr>
        <w:t>（三）、网上挂牌竞价</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1、本次挂牌</w:t>
      </w:r>
      <w:r>
        <w:rPr>
          <w:rFonts w:hint="eastAsia" w:ascii="仿宋" w:hAnsi="仿宋" w:eastAsia="仿宋" w:cs="仿宋"/>
          <w:b/>
          <w:bCs/>
          <w:sz w:val="28"/>
          <w:szCs w:val="28"/>
          <w:lang w:eastAsia="zh-CN"/>
        </w:rPr>
        <w:t>不</w:t>
      </w:r>
      <w:r>
        <w:rPr>
          <w:rFonts w:hint="eastAsia" w:ascii="仿宋" w:hAnsi="仿宋" w:eastAsia="仿宋" w:cs="仿宋"/>
          <w:b/>
          <w:bCs/>
          <w:sz w:val="28"/>
          <w:szCs w:val="28"/>
        </w:rPr>
        <w:t>设底价。在网上挂牌报价（限时竞价）结束后，网上交易系统不显示底价。</w:t>
      </w:r>
    </w:p>
    <w:p>
      <w:pPr>
        <w:ind w:firstLine="570"/>
        <w:rPr>
          <w:rFonts w:hint="eastAsia" w:ascii="仿宋" w:hAnsi="仿宋" w:eastAsia="仿宋" w:cs="仿宋"/>
          <w:bCs/>
          <w:sz w:val="28"/>
          <w:szCs w:val="28"/>
        </w:rPr>
      </w:pPr>
      <w:r>
        <w:rPr>
          <w:rFonts w:hint="eastAsia" w:ascii="仿宋" w:hAnsi="仿宋" w:eastAsia="仿宋" w:cs="仿宋"/>
          <w:bCs/>
          <w:sz w:val="28"/>
          <w:szCs w:val="28"/>
        </w:rPr>
        <w:t>2、获得竞买资格的竞买人通过网上交易系统进行挂牌报价（竞价）。 初次报价不得低于</w:t>
      </w:r>
      <w:r>
        <w:rPr>
          <w:rFonts w:hint="eastAsia" w:ascii="仿宋" w:hAnsi="仿宋" w:eastAsia="仿宋" w:cs="仿宋"/>
          <w:bCs/>
          <w:sz w:val="28"/>
          <w:szCs w:val="28"/>
          <w:lang w:eastAsia="zh-CN"/>
        </w:rPr>
        <w:t>出让起始价</w:t>
      </w:r>
      <w:r>
        <w:rPr>
          <w:rFonts w:hint="eastAsia" w:ascii="仿宋" w:hAnsi="仿宋" w:eastAsia="仿宋" w:cs="仿宋"/>
          <w:bCs/>
          <w:sz w:val="28"/>
          <w:szCs w:val="28"/>
        </w:rPr>
        <w:t>，报价以增价方式进行，每次加价幅度为</w:t>
      </w:r>
      <w:r>
        <w:rPr>
          <w:rFonts w:hint="eastAsia" w:ascii="仿宋" w:hAnsi="仿宋" w:eastAsia="仿宋" w:cs="仿宋"/>
          <w:bCs/>
          <w:sz w:val="28"/>
          <w:szCs w:val="28"/>
          <w:lang w:val="en-US" w:eastAsia="zh-CN"/>
        </w:rPr>
        <w:t>1.0</w:t>
      </w:r>
      <w:r>
        <w:rPr>
          <w:rFonts w:hint="eastAsia" w:ascii="仿宋" w:hAnsi="仿宋" w:eastAsia="仿宋" w:cs="仿宋"/>
          <w:bCs/>
          <w:sz w:val="28"/>
          <w:szCs w:val="28"/>
        </w:rPr>
        <w:t>万元</w:t>
      </w:r>
      <w:r>
        <w:rPr>
          <w:rFonts w:hint="eastAsia" w:ascii="仿宋" w:hAnsi="仿宋" w:eastAsia="仿宋" w:cs="仿宋"/>
          <w:bCs/>
          <w:sz w:val="28"/>
          <w:szCs w:val="28"/>
          <w:lang w:val="en-US" w:eastAsia="zh-CN"/>
        </w:rPr>
        <w:t>/亩</w:t>
      </w:r>
      <w:r>
        <w:rPr>
          <w:rFonts w:hint="eastAsia" w:ascii="仿宋" w:hAnsi="仿宋" w:eastAsia="仿宋" w:cs="仿宋"/>
          <w:bCs/>
          <w:sz w:val="28"/>
          <w:szCs w:val="28"/>
        </w:rPr>
        <w:t>或其整数倍</w:t>
      </w:r>
      <w:r>
        <w:rPr>
          <w:rFonts w:hint="eastAsia" w:ascii="仿宋" w:hAnsi="仿宋" w:eastAsia="仿宋" w:cs="仿宋"/>
          <w:bCs/>
          <w:sz w:val="28"/>
          <w:szCs w:val="28"/>
          <w:lang w:eastAsia="zh-CN"/>
        </w:rPr>
        <w:t>增</w:t>
      </w:r>
      <w:r>
        <w:rPr>
          <w:rFonts w:hint="eastAsia" w:ascii="仿宋" w:hAnsi="仿宋" w:eastAsia="仿宋" w:cs="仿宋"/>
          <w:bCs/>
          <w:sz w:val="28"/>
          <w:szCs w:val="28"/>
        </w:rPr>
        <w:t>。报价期内，可多次报价。符合条件的报价，网上交易系统予以接受并公布。</w:t>
      </w:r>
    </w:p>
    <w:p>
      <w:pPr>
        <w:ind w:firstLine="570"/>
        <w:rPr>
          <w:rFonts w:hint="eastAsia" w:ascii="仿宋" w:hAnsi="仿宋" w:eastAsia="仿宋" w:cs="仿宋"/>
          <w:sz w:val="28"/>
          <w:szCs w:val="28"/>
        </w:rPr>
      </w:pPr>
      <w:r>
        <w:rPr>
          <w:rFonts w:hint="eastAsia" w:ascii="仿宋" w:hAnsi="仿宋" w:eastAsia="仿宋" w:cs="仿宋"/>
          <w:sz w:val="28"/>
          <w:szCs w:val="28"/>
        </w:rPr>
        <w:t>只有满足竞买加价幅度等竞买条件的报价方为有效报价，网上交易系统予以确认并即时更新目前最新报价。</w:t>
      </w:r>
    </w:p>
    <w:p>
      <w:pPr>
        <w:ind w:firstLine="560" w:firstLineChars="200"/>
        <w:rPr>
          <w:rFonts w:hint="eastAsia" w:ascii="仿宋" w:hAnsi="仿宋" w:eastAsia="仿宋" w:cs="仿宋"/>
          <w:bCs/>
          <w:sz w:val="28"/>
          <w:szCs w:val="28"/>
        </w:rPr>
      </w:pPr>
      <w:r>
        <w:rPr>
          <w:rFonts w:hint="eastAsia" w:ascii="仿宋" w:hAnsi="仿宋" w:eastAsia="仿宋" w:cs="仿宋"/>
          <w:sz w:val="28"/>
          <w:szCs w:val="28"/>
        </w:rPr>
        <w:t>3、</w:t>
      </w:r>
      <w:r>
        <w:rPr>
          <w:rFonts w:hint="eastAsia" w:ascii="仿宋" w:hAnsi="仿宋" w:eastAsia="仿宋" w:cs="仿宋"/>
          <w:bCs/>
          <w:sz w:val="28"/>
          <w:szCs w:val="28"/>
        </w:rPr>
        <w:t xml:space="preserve">竞买人应当谨慎报价，报价一经提交，不得修改或撤回。 </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4、网上交易设定的所有时间以网上交易系统公布的时间为准。有关数据记录的时间以数据信息到达网上交易系统服务器的时间为准。</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5、网上挂牌报价截止</w:t>
      </w:r>
      <w:r>
        <w:rPr>
          <w:rFonts w:hint="eastAsia" w:ascii="仿宋" w:hAnsi="仿宋" w:eastAsia="仿宋" w:cs="仿宋"/>
          <w:bCs/>
          <w:sz w:val="28"/>
          <w:szCs w:val="28"/>
          <w:lang w:eastAsia="zh-CN"/>
        </w:rPr>
        <w:t>时</w:t>
      </w:r>
      <w:r>
        <w:rPr>
          <w:rFonts w:hint="eastAsia" w:ascii="仿宋" w:hAnsi="仿宋" w:eastAsia="仿宋" w:cs="仿宋"/>
          <w:bCs/>
          <w:sz w:val="28"/>
          <w:szCs w:val="28"/>
        </w:rPr>
        <w:t>：</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（1）无竞买人报价，网上挂牌不成交；</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（2）有竞买人报价，经网上交易系统询问，在</w:t>
      </w:r>
      <w:r>
        <w:rPr>
          <w:rFonts w:hint="eastAsia" w:ascii="仿宋" w:hAnsi="仿宋" w:eastAsia="仿宋" w:cs="仿宋"/>
          <w:bCs/>
          <w:sz w:val="28"/>
          <w:szCs w:val="28"/>
          <w:lang w:val="en-US" w:eastAsia="zh-CN"/>
        </w:rPr>
        <w:t>4</w:t>
      </w:r>
      <w:r>
        <w:rPr>
          <w:rFonts w:hint="eastAsia" w:ascii="仿宋" w:hAnsi="仿宋" w:eastAsia="仿宋" w:cs="仿宋"/>
          <w:bCs/>
          <w:sz w:val="28"/>
          <w:szCs w:val="28"/>
        </w:rPr>
        <w:t>分钟内无竞买人参加限时竞价，按下列规定确定竞得入选人：</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地块如果未设底价的，报价最高者即为竞得入选人；</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（四）网上限时竞价</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 xml:space="preserve">1、挂牌报价截止时间前，竞买人应进行至少一次有效报价，方有资格参加该宗地的网上限时竞价。 </w:t>
      </w:r>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2、网上限时竞价时，以当前最高报价增加1个加价幅度后的价格为起始价。</w:t>
      </w:r>
    </w:p>
    <w:p>
      <w:pPr>
        <w:ind w:firstLine="560" w:firstLineChars="200"/>
        <w:rPr>
          <w:rFonts w:hint="eastAsia" w:ascii="仿宋" w:hAnsi="仿宋" w:eastAsia="仿宋" w:cs="仿宋"/>
          <w:sz w:val="28"/>
          <w:szCs w:val="28"/>
        </w:rPr>
      </w:pPr>
      <w:r>
        <w:rPr>
          <w:rFonts w:hint="eastAsia" w:ascii="仿宋" w:hAnsi="仿宋" w:eastAsia="仿宋" w:cs="仿宋"/>
          <w:bCs/>
          <w:sz w:val="28"/>
          <w:szCs w:val="28"/>
        </w:rPr>
        <w:t>3、网上限时竞价方式时，网上交易系统以</w:t>
      </w:r>
      <w:r>
        <w:rPr>
          <w:rFonts w:hint="eastAsia" w:ascii="仿宋" w:hAnsi="仿宋" w:eastAsia="仿宋" w:cs="仿宋"/>
          <w:bCs/>
          <w:sz w:val="28"/>
          <w:szCs w:val="28"/>
          <w:lang w:val="en-US" w:eastAsia="zh-CN"/>
        </w:rPr>
        <w:t>4</w:t>
      </w:r>
      <w:r>
        <w:rPr>
          <w:rFonts w:hint="eastAsia" w:ascii="仿宋" w:hAnsi="仿宋" w:eastAsia="仿宋" w:cs="仿宋"/>
          <w:bCs/>
          <w:sz w:val="28"/>
          <w:szCs w:val="28"/>
        </w:rPr>
        <w:t>分钟倒计时为竞价时限，如在</w:t>
      </w:r>
      <w:r>
        <w:rPr>
          <w:rFonts w:hint="eastAsia" w:ascii="仿宋" w:hAnsi="仿宋" w:eastAsia="仿宋" w:cs="仿宋"/>
          <w:bCs/>
          <w:sz w:val="28"/>
          <w:szCs w:val="28"/>
          <w:lang w:val="en-US" w:eastAsia="zh-CN"/>
        </w:rPr>
        <w:t>4</w:t>
      </w:r>
      <w:r>
        <w:rPr>
          <w:rFonts w:hint="eastAsia" w:ascii="仿宋" w:hAnsi="仿宋" w:eastAsia="仿宋" w:cs="仿宋"/>
          <w:bCs/>
          <w:sz w:val="28"/>
          <w:szCs w:val="28"/>
        </w:rPr>
        <w:t>分钟倒</w:t>
      </w:r>
      <w:r>
        <w:rPr>
          <w:rFonts w:hint="eastAsia" w:ascii="仿宋" w:hAnsi="仿宋" w:eastAsia="仿宋" w:cs="仿宋"/>
          <w:sz w:val="28"/>
          <w:szCs w:val="28"/>
        </w:rPr>
        <w:t>计时内任一时刻产生新的报价，网上交易系统即从产生该报价的时刻起重新开始</w:t>
      </w:r>
      <w:r>
        <w:rPr>
          <w:rFonts w:hint="eastAsia" w:ascii="仿宋" w:hAnsi="仿宋" w:eastAsia="仿宋" w:cs="仿宋"/>
          <w:sz w:val="28"/>
          <w:szCs w:val="28"/>
          <w:lang w:val="en-US" w:eastAsia="zh-CN"/>
        </w:rPr>
        <w:t>4</w:t>
      </w:r>
      <w:r>
        <w:rPr>
          <w:rFonts w:hint="eastAsia" w:ascii="仿宋" w:hAnsi="仿宋" w:eastAsia="仿宋" w:cs="仿宋"/>
          <w:sz w:val="28"/>
          <w:szCs w:val="28"/>
        </w:rPr>
        <w:t>分钟倒计时。</w:t>
      </w:r>
      <w:r>
        <w:rPr>
          <w:rFonts w:hint="eastAsia" w:ascii="仿宋" w:hAnsi="仿宋" w:eastAsia="仿宋" w:cs="仿宋"/>
          <w:sz w:val="28"/>
          <w:szCs w:val="28"/>
          <w:lang w:val="en-US" w:eastAsia="zh-CN"/>
        </w:rPr>
        <w:t>4</w:t>
      </w:r>
      <w:r>
        <w:rPr>
          <w:rFonts w:hint="eastAsia" w:ascii="仿宋" w:hAnsi="仿宋" w:eastAsia="仿宋" w:cs="仿宋"/>
          <w:sz w:val="28"/>
          <w:szCs w:val="28"/>
        </w:rPr>
        <w:t>分钟倒计时截止，没有竞买人提出新的报价，网上交易系统将自动关闭竞价通道，不再接受新的报价，并显示最高报价及网上挂牌竞价结果。</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网上限时竞价截止时，按下列规定确定竞得入选人：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（1）地块未设底价，报价最高者即为竞得入选人；</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（2）地块设有底价，报价最高且不低于底价者即为竞得入选人。</w:t>
      </w:r>
    </w:p>
    <w:p>
      <w:pPr>
        <w:ind w:firstLine="570"/>
        <w:rPr>
          <w:rFonts w:hint="eastAsia" w:ascii="仿宋" w:hAnsi="仿宋" w:eastAsia="仿宋" w:cs="仿宋"/>
          <w:sz w:val="28"/>
          <w:szCs w:val="28"/>
        </w:rPr>
      </w:pPr>
      <w:r>
        <w:rPr>
          <w:rFonts w:hint="eastAsia" w:ascii="仿宋" w:hAnsi="仿宋" w:eastAsia="仿宋" w:cs="仿宋"/>
          <w:sz w:val="28"/>
          <w:szCs w:val="28"/>
        </w:rPr>
        <w:t>（五）竞得入选人资格审查</w:t>
      </w:r>
    </w:p>
    <w:p>
      <w:pPr>
        <w:ind w:firstLine="570"/>
        <w:rPr>
          <w:rFonts w:hint="eastAsia" w:ascii="仿宋" w:hAnsi="仿宋" w:eastAsia="仿宋" w:cs="仿宋"/>
          <w:sz w:val="28"/>
          <w:szCs w:val="28"/>
        </w:rPr>
      </w:pPr>
      <w:r>
        <w:rPr>
          <w:rFonts w:hint="eastAsia" w:ascii="仿宋" w:hAnsi="仿宋" w:eastAsia="仿宋" w:cs="仿宋"/>
          <w:sz w:val="28"/>
          <w:szCs w:val="28"/>
        </w:rPr>
        <w:t>网上交易前不对竞买申请人进行资格审查，挂牌出让结束后5个工作日内，</w:t>
      </w:r>
      <w:r>
        <w:rPr>
          <w:rFonts w:hint="eastAsia" w:ascii="仿宋" w:hAnsi="仿宋" w:eastAsia="仿宋" w:cs="仿宋"/>
          <w:spacing w:val="-10"/>
          <w:kern w:val="0"/>
          <w:sz w:val="28"/>
          <w:szCs w:val="28"/>
        </w:rPr>
        <w:t>竞得入选人持经</w:t>
      </w:r>
      <w:r>
        <w:rPr>
          <w:rFonts w:hint="eastAsia" w:ascii="仿宋" w:hAnsi="仿宋" w:eastAsia="仿宋" w:cs="仿宋"/>
          <w:sz w:val="28"/>
          <w:szCs w:val="28"/>
          <w:lang w:eastAsia="zh-CN"/>
        </w:rPr>
        <w:t>鹿邑</w:t>
      </w:r>
      <w:r>
        <w:rPr>
          <w:rFonts w:hint="eastAsia" w:ascii="仿宋" w:hAnsi="仿宋" w:eastAsia="仿宋" w:cs="仿宋"/>
          <w:spacing w:val="-10"/>
          <w:kern w:val="0"/>
          <w:sz w:val="28"/>
          <w:szCs w:val="28"/>
        </w:rPr>
        <w:t>县公共资源交易中心盖章确认的《网上竞得入选人证明》（须在竞得人栏签名、盖章）和出让文件要求提交的相关资料，</w:t>
      </w:r>
      <w:r>
        <w:rPr>
          <w:rFonts w:hint="eastAsia" w:ascii="仿宋" w:hAnsi="仿宋" w:eastAsia="仿宋" w:cs="仿宋"/>
          <w:sz w:val="28"/>
          <w:szCs w:val="28"/>
        </w:rPr>
        <w:t>提交</w:t>
      </w:r>
      <w:r>
        <w:rPr>
          <w:rFonts w:hint="eastAsia" w:ascii="仿宋" w:hAnsi="仿宋" w:eastAsia="仿宋" w:cs="仿宋"/>
          <w:sz w:val="28"/>
          <w:szCs w:val="28"/>
          <w:lang w:eastAsia="zh-CN"/>
        </w:rPr>
        <w:t>鹿邑</w:t>
      </w:r>
      <w:r>
        <w:rPr>
          <w:rFonts w:hint="eastAsia" w:ascii="仿宋" w:hAnsi="仿宋" w:eastAsia="仿宋" w:cs="仿宋"/>
          <w:sz w:val="28"/>
          <w:szCs w:val="28"/>
        </w:rPr>
        <w:t>县国土资源部门进行审查。经审查合格后将竞得入选人确定为竞得人，由</w:t>
      </w:r>
      <w:r>
        <w:rPr>
          <w:rFonts w:hint="eastAsia" w:ascii="仿宋" w:hAnsi="仿宋" w:eastAsia="仿宋" w:cs="仿宋"/>
          <w:sz w:val="28"/>
          <w:szCs w:val="28"/>
          <w:lang w:eastAsia="zh-CN"/>
        </w:rPr>
        <w:t>鹿邑</w:t>
      </w:r>
      <w:r>
        <w:rPr>
          <w:rFonts w:hint="eastAsia" w:ascii="仿宋" w:hAnsi="仿宋" w:eastAsia="仿宋" w:cs="仿宋"/>
          <w:sz w:val="28"/>
          <w:szCs w:val="28"/>
        </w:rPr>
        <w:t>县国土资源局与竞得人签订《成交确认书》。经审查不符合要求的，竞得结果无效，竞买保证金不予退还。</w:t>
      </w:r>
    </w:p>
    <w:p>
      <w:pPr>
        <w:ind w:firstLine="570"/>
        <w:rPr>
          <w:rFonts w:hint="eastAsia" w:ascii="仿宋" w:hAnsi="仿宋" w:eastAsia="仿宋" w:cs="仿宋"/>
          <w:sz w:val="28"/>
          <w:szCs w:val="28"/>
        </w:rPr>
      </w:pPr>
      <w:r>
        <w:rPr>
          <w:rFonts w:hint="eastAsia" w:ascii="仿宋" w:hAnsi="仿宋" w:eastAsia="仿宋" w:cs="仿宋"/>
          <w:sz w:val="28"/>
          <w:szCs w:val="28"/>
        </w:rPr>
        <w:t>审查文件包括：</w:t>
      </w:r>
    </w:p>
    <w:p>
      <w:pPr>
        <w:ind w:firstLine="570"/>
        <w:rPr>
          <w:rFonts w:hint="eastAsia" w:ascii="仿宋" w:hAnsi="仿宋" w:eastAsia="仿宋" w:cs="仿宋"/>
          <w:sz w:val="28"/>
          <w:szCs w:val="28"/>
        </w:rPr>
      </w:pPr>
      <w:r>
        <w:rPr>
          <w:rFonts w:hint="eastAsia" w:ascii="仿宋" w:hAnsi="仿宋" w:eastAsia="仿宋" w:cs="仿宋"/>
          <w:sz w:val="28"/>
          <w:szCs w:val="28"/>
        </w:rPr>
        <w:t>1、法人申请的，应提交下列文件：</w:t>
      </w:r>
    </w:p>
    <w:p>
      <w:pPr>
        <w:ind w:firstLine="570"/>
        <w:rPr>
          <w:rFonts w:hint="eastAsia" w:ascii="仿宋" w:hAnsi="仿宋" w:eastAsia="仿宋" w:cs="仿宋"/>
          <w:sz w:val="28"/>
          <w:szCs w:val="28"/>
          <w:u w:val="none"/>
        </w:rPr>
      </w:pPr>
      <w:r>
        <w:rPr>
          <w:rFonts w:hint="eastAsia" w:ascii="仿宋" w:hAnsi="仿宋" w:eastAsia="仿宋" w:cs="仿宋"/>
          <w:sz w:val="28"/>
          <w:szCs w:val="28"/>
        </w:rPr>
        <w:t>（1）竞得入选人在</w:t>
      </w:r>
      <w:r>
        <w:rPr>
          <w:rFonts w:hint="eastAsia" w:ascii="仿宋" w:hAnsi="仿宋" w:eastAsia="仿宋" w:cs="仿宋"/>
          <w:sz w:val="28"/>
          <w:szCs w:val="28"/>
          <w:lang w:eastAsia="zh-CN"/>
        </w:rPr>
        <w:t>鹿邑县公共资源交易中心领取</w:t>
      </w:r>
      <w:r>
        <w:rPr>
          <w:rFonts w:hint="eastAsia" w:ascii="仿宋" w:hAnsi="仿宋" w:eastAsia="仿宋" w:cs="仿宋"/>
          <w:sz w:val="28"/>
          <w:szCs w:val="28"/>
          <w:u w:val="none"/>
        </w:rPr>
        <w:t>《国有建设用地使用权竞买申请书》、《国有建设用地使用权竞买保证金到账确认书》、《网上竞得入选人证明》；</w:t>
      </w:r>
    </w:p>
    <w:p>
      <w:pPr>
        <w:ind w:firstLine="570"/>
        <w:rPr>
          <w:rFonts w:hint="eastAsia" w:ascii="仿宋" w:hAnsi="仿宋" w:eastAsia="仿宋" w:cs="仿宋"/>
          <w:sz w:val="28"/>
          <w:szCs w:val="28"/>
        </w:rPr>
      </w:pPr>
      <w:r>
        <w:rPr>
          <w:rFonts w:hint="eastAsia" w:ascii="仿宋" w:hAnsi="仿宋" w:eastAsia="仿宋" w:cs="仿宋"/>
          <w:sz w:val="28"/>
          <w:szCs w:val="28"/>
        </w:rPr>
        <w:t>（2）法人单位有效身份证明文件；</w:t>
      </w:r>
    </w:p>
    <w:p>
      <w:pPr>
        <w:ind w:firstLine="570"/>
        <w:rPr>
          <w:rFonts w:hint="eastAsia" w:ascii="仿宋" w:hAnsi="仿宋" w:eastAsia="仿宋" w:cs="仿宋"/>
          <w:sz w:val="28"/>
          <w:szCs w:val="28"/>
        </w:rPr>
      </w:pPr>
      <w:r>
        <w:rPr>
          <w:rFonts w:hint="eastAsia" w:ascii="仿宋" w:hAnsi="仿宋" w:eastAsia="仿宋" w:cs="仿宋"/>
          <w:sz w:val="28"/>
          <w:szCs w:val="28"/>
        </w:rPr>
        <w:t>（3）法定代表人的有效身份证明文件；</w:t>
      </w:r>
    </w:p>
    <w:p>
      <w:pPr>
        <w:ind w:firstLine="570"/>
        <w:rPr>
          <w:rFonts w:hint="eastAsia" w:ascii="仿宋" w:hAnsi="仿宋" w:eastAsia="仿宋" w:cs="仿宋"/>
          <w:sz w:val="28"/>
          <w:szCs w:val="28"/>
        </w:rPr>
      </w:pPr>
      <w:r>
        <w:rPr>
          <w:rFonts w:hint="eastAsia" w:ascii="仿宋" w:hAnsi="仿宋" w:eastAsia="仿宋" w:cs="仿宋"/>
          <w:sz w:val="28"/>
          <w:szCs w:val="28"/>
        </w:rPr>
        <w:t xml:space="preserve">（4）申请人委托他人办理的，应提交授权委托书及委托代理人的有效身份证明文件； </w:t>
      </w:r>
    </w:p>
    <w:p>
      <w:pPr>
        <w:ind w:firstLine="570"/>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eastAsia="zh-CN"/>
        </w:rPr>
        <w:t>鹿邑</w:t>
      </w:r>
      <w:r>
        <w:rPr>
          <w:rFonts w:hint="eastAsia" w:ascii="仿宋" w:hAnsi="仿宋" w:eastAsia="仿宋" w:cs="仿宋"/>
          <w:sz w:val="28"/>
          <w:szCs w:val="28"/>
        </w:rPr>
        <w:t>县国土资源局出具的未有欠缴土地出让金等行为的书面证明；</w:t>
      </w:r>
    </w:p>
    <w:p>
      <w:pPr>
        <w:ind w:firstLine="548" w:firstLineChars="196"/>
        <w:rPr>
          <w:rFonts w:hint="eastAsia" w:ascii="仿宋" w:hAnsi="仿宋" w:eastAsia="仿宋" w:cs="仿宋"/>
          <w:sz w:val="28"/>
          <w:szCs w:val="28"/>
        </w:rPr>
      </w:pPr>
      <w:r>
        <w:rPr>
          <w:rFonts w:hint="eastAsia" w:ascii="仿宋" w:hAnsi="仿宋" w:eastAsia="仿宋" w:cs="仿宋"/>
          <w:sz w:val="28"/>
          <w:szCs w:val="28"/>
        </w:rPr>
        <w:t>（6）网上挂牌出让文件规定需要提交的其他文件。</w:t>
      </w:r>
    </w:p>
    <w:p>
      <w:pPr>
        <w:ind w:firstLine="570"/>
        <w:rPr>
          <w:rFonts w:hint="eastAsia" w:ascii="仿宋" w:hAnsi="仿宋" w:eastAsia="仿宋" w:cs="仿宋"/>
          <w:sz w:val="28"/>
          <w:szCs w:val="28"/>
        </w:rPr>
      </w:pPr>
      <w:r>
        <w:rPr>
          <w:rFonts w:hint="eastAsia" w:ascii="仿宋" w:hAnsi="仿宋" w:eastAsia="仿宋" w:cs="仿宋"/>
          <w:sz w:val="28"/>
          <w:szCs w:val="28"/>
        </w:rPr>
        <w:t>2、自然人申请的，应提交下列文件：</w:t>
      </w:r>
    </w:p>
    <w:p>
      <w:pPr>
        <w:ind w:firstLine="570"/>
        <w:rPr>
          <w:rFonts w:hint="eastAsia" w:ascii="仿宋" w:hAnsi="仿宋" w:eastAsia="仿宋" w:cs="仿宋"/>
          <w:sz w:val="28"/>
          <w:szCs w:val="28"/>
        </w:rPr>
      </w:pPr>
      <w:r>
        <w:rPr>
          <w:rFonts w:hint="eastAsia" w:ascii="仿宋" w:hAnsi="仿宋" w:eastAsia="仿宋" w:cs="仿宋"/>
          <w:sz w:val="28"/>
          <w:szCs w:val="28"/>
        </w:rPr>
        <w:t>（1）竞得入选人在</w:t>
      </w:r>
      <w:r>
        <w:rPr>
          <w:rFonts w:hint="eastAsia" w:ascii="仿宋" w:hAnsi="仿宋" w:eastAsia="仿宋" w:cs="仿宋"/>
          <w:sz w:val="28"/>
          <w:szCs w:val="28"/>
          <w:lang w:eastAsia="zh-CN"/>
        </w:rPr>
        <w:t>鹿邑县公共资源交易中心领取</w:t>
      </w:r>
      <w:r>
        <w:rPr>
          <w:rFonts w:hint="eastAsia" w:ascii="仿宋" w:hAnsi="仿宋" w:eastAsia="仿宋" w:cs="仿宋"/>
          <w:sz w:val="28"/>
          <w:szCs w:val="28"/>
        </w:rPr>
        <w:t>《国有建设用地使用权竞买申请书》、《国有建设用地使用权竞买保证金到账确认书》、《网上竞得入选人证明》；</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（2）申请人有效身份证明文件；</w:t>
      </w:r>
    </w:p>
    <w:p>
      <w:pPr>
        <w:ind w:firstLine="570"/>
        <w:rPr>
          <w:rFonts w:hint="eastAsia" w:ascii="仿宋" w:hAnsi="仿宋" w:eastAsia="仿宋" w:cs="仿宋"/>
          <w:sz w:val="28"/>
          <w:szCs w:val="28"/>
        </w:rPr>
      </w:pPr>
      <w:r>
        <w:rPr>
          <w:rFonts w:hint="eastAsia" w:ascii="仿宋" w:hAnsi="仿宋" w:eastAsia="仿宋" w:cs="仿宋"/>
          <w:sz w:val="28"/>
          <w:szCs w:val="28"/>
        </w:rPr>
        <w:t xml:space="preserve">（3）申请人委托他人办理的，应提交授权委托书及委托代理人的身份证明文件； </w:t>
      </w:r>
    </w:p>
    <w:p>
      <w:pPr>
        <w:ind w:firstLine="570"/>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鹿邑</w:t>
      </w:r>
      <w:r>
        <w:rPr>
          <w:rFonts w:hint="eastAsia" w:ascii="仿宋" w:hAnsi="仿宋" w:eastAsia="仿宋" w:cs="仿宋"/>
          <w:sz w:val="28"/>
          <w:szCs w:val="28"/>
        </w:rPr>
        <w:t>县国土资源局出具的未有欠缴土地出让金等行为的书面证明；</w:t>
      </w:r>
    </w:p>
    <w:p>
      <w:pPr>
        <w:ind w:firstLine="548" w:firstLineChars="196"/>
        <w:rPr>
          <w:rFonts w:hint="eastAsia" w:ascii="仿宋" w:hAnsi="仿宋" w:eastAsia="仿宋" w:cs="仿宋"/>
          <w:sz w:val="28"/>
          <w:szCs w:val="28"/>
        </w:rPr>
      </w:pPr>
      <w:r>
        <w:rPr>
          <w:rFonts w:hint="eastAsia" w:ascii="仿宋" w:hAnsi="仿宋" w:eastAsia="仿宋" w:cs="仿宋"/>
          <w:sz w:val="28"/>
          <w:szCs w:val="28"/>
        </w:rPr>
        <w:t>（5）网上挂牌出让文件规定需要提交的其他文件。</w:t>
      </w:r>
    </w:p>
    <w:p>
      <w:pPr>
        <w:ind w:firstLine="570"/>
        <w:rPr>
          <w:rFonts w:hint="eastAsia" w:ascii="仿宋" w:hAnsi="仿宋" w:eastAsia="仿宋" w:cs="仿宋"/>
          <w:sz w:val="28"/>
          <w:szCs w:val="28"/>
        </w:rPr>
      </w:pPr>
      <w:r>
        <w:rPr>
          <w:rFonts w:hint="eastAsia" w:ascii="仿宋" w:hAnsi="仿宋" w:eastAsia="仿宋" w:cs="仿宋"/>
          <w:sz w:val="28"/>
          <w:szCs w:val="28"/>
        </w:rPr>
        <w:t>3、其他组织申请的，应提交下列文件：</w:t>
      </w:r>
    </w:p>
    <w:p>
      <w:pPr>
        <w:ind w:firstLine="570"/>
        <w:rPr>
          <w:rFonts w:hint="eastAsia" w:ascii="仿宋" w:hAnsi="仿宋" w:eastAsia="仿宋" w:cs="仿宋"/>
          <w:sz w:val="28"/>
          <w:szCs w:val="28"/>
        </w:rPr>
      </w:pPr>
      <w:r>
        <w:rPr>
          <w:rFonts w:hint="eastAsia" w:ascii="仿宋" w:hAnsi="仿宋" w:eastAsia="仿宋" w:cs="仿宋"/>
          <w:sz w:val="28"/>
          <w:szCs w:val="28"/>
        </w:rPr>
        <w:t>（1）竞得入选人在</w:t>
      </w:r>
      <w:r>
        <w:rPr>
          <w:rFonts w:hint="eastAsia" w:ascii="仿宋" w:hAnsi="仿宋" w:eastAsia="仿宋" w:cs="仿宋"/>
          <w:sz w:val="28"/>
          <w:szCs w:val="28"/>
          <w:lang w:eastAsia="zh-CN"/>
        </w:rPr>
        <w:t>鹿邑县公共资源交易中心领取</w:t>
      </w:r>
      <w:r>
        <w:rPr>
          <w:rFonts w:hint="eastAsia" w:ascii="仿宋" w:hAnsi="仿宋" w:eastAsia="仿宋" w:cs="仿宋"/>
          <w:sz w:val="28"/>
          <w:szCs w:val="28"/>
        </w:rPr>
        <w:t>《国有建设用地使用权竞买申请书》、《国有建设用地使用权竞买保证金到账确认书》、《网上竞得入选人证明》；</w:t>
      </w:r>
    </w:p>
    <w:p>
      <w:pPr>
        <w:ind w:firstLine="570"/>
        <w:rPr>
          <w:rFonts w:hint="eastAsia" w:ascii="仿宋" w:hAnsi="仿宋" w:eastAsia="仿宋" w:cs="仿宋"/>
          <w:sz w:val="28"/>
          <w:szCs w:val="28"/>
        </w:rPr>
      </w:pPr>
      <w:r>
        <w:rPr>
          <w:rFonts w:hint="eastAsia" w:ascii="仿宋" w:hAnsi="仿宋" w:eastAsia="仿宋" w:cs="仿宋"/>
          <w:sz w:val="28"/>
          <w:szCs w:val="28"/>
        </w:rPr>
        <w:t>（2）表明该组织合法存在的文件或有效证明；</w:t>
      </w:r>
    </w:p>
    <w:p>
      <w:pPr>
        <w:ind w:firstLine="570"/>
        <w:rPr>
          <w:rFonts w:hint="eastAsia" w:ascii="仿宋" w:hAnsi="仿宋" w:eastAsia="仿宋" w:cs="仿宋"/>
          <w:sz w:val="28"/>
          <w:szCs w:val="28"/>
        </w:rPr>
      </w:pPr>
      <w:r>
        <w:rPr>
          <w:rFonts w:hint="eastAsia" w:ascii="仿宋" w:hAnsi="仿宋" w:eastAsia="仿宋" w:cs="仿宋"/>
          <w:sz w:val="28"/>
          <w:szCs w:val="28"/>
        </w:rPr>
        <w:t>（3）表明该组织负责人身份的有效证明文件；</w:t>
      </w:r>
    </w:p>
    <w:p>
      <w:pPr>
        <w:ind w:firstLine="570"/>
        <w:rPr>
          <w:rFonts w:hint="eastAsia" w:ascii="仿宋" w:hAnsi="仿宋" w:eastAsia="仿宋" w:cs="仿宋"/>
          <w:sz w:val="28"/>
          <w:szCs w:val="28"/>
        </w:rPr>
      </w:pPr>
      <w:r>
        <w:rPr>
          <w:rFonts w:hint="eastAsia" w:ascii="仿宋" w:hAnsi="仿宋" w:eastAsia="仿宋" w:cs="仿宋"/>
          <w:sz w:val="28"/>
          <w:szCs w:val="28"/>
        </w:rPr>
        <w:t xml:space="preserve">（4）申请人委托他人办理的，应提交授权委托书及委托代理人的身份证明文件； </w:t>
      </w:r>
    </w:p>
    <w:p>
      <w:pPr>
        <w:ind w:firstLine="548" w:firstLineChars="196"/>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eastAsia="zh-CN"/>
        </w:rPr>
        <w:t>鹿邑</w:t>
      </w:r>
      <w:r>
        <w:rPr>
          <w:rFonts w:hint="eastAsia" w:ascii="仿宋" w:hAnsi="仿宋" w:eastAsia="仿宋" w:cs="仿宋"/>
          <w:sz w:val="28"/>
          <w:szCs w:val="28"/>
        </w:rPr>
        <w:t>县国土资源局出具的未有欠缴土地出让金等行为的书面证明；</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（6）网上挂牌出让文件规定需要提交的其他文件。</w:t>
      </w:r>
    </w:p>
    <w:p>
      <w:pPr>
        <w:ind w:firstLine="570"/>
        <w:rPr>
          <w:rFonts w:hint="eastAsia" w:ascii="仿宋" w:hAnsi="仿宋" w:eastAsia="仿宋" w:cs="仿宋"/>
          <w:sz w:val="28"/>
          <w:szCs w:val="28"/>
        </w:rPr>
      </w:pPr>
      <w:r>
        <w:rPr>
          <w:rFonts w:hint="eastAsia" w:ascii="仿宋" w:hAnsi="仿宋" w:eastAsia="仿宋" w:cs="仿宋"/>
          <w:sz w:val="28"/>
          <w:szCs w:val="28"/>
        </w:rPr>
        <w:t>4、联合申请的，应提交下列文件：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（1）竞得入选人在</w:t>
      </w:r>
      <w:r>
        <w:rPr>
          <w:rFonts w:hint="eastAsia" w:ascii="仿宋" w:hAnsi="仿宋" w:eastAsia="仿宋" w:cs="仿宋"/>
          <w:sz w:val="28"/>
          <w:szCs w:val="28"/>
          <w:lang w:eastAsia="zh-CN"/>
        </w:rPr>
        <w:t>鹿邑县公共资源交易中心领取</w:t>
      </w:r>
      <w:r>
        <w:rPr>
          <w:rFonts w:hint="eastAsia" w:ascii="仿宋" w:hAnsi="仿宋" w:eastAsia="仿宋" w:cs="仿宋"/>
          <w:sz w:val="28"/>
          <w:szCs w:val="28"/>
        </w:rPr>
        <w:t>《国有建设用地使用权竞买申请书》、《国有建设用地使用权竞买保证金到账确认书》、《网上竞得入选人证明》；</w:t>
      </w:r>
    </w:p>
    <w:p>
      <w:pPr>
        <w:ind w:firstLine="570"/>
        <w:rPr>
          <w:rFonts w:hint="eastAsia" w:ascii="仿宋" w:hAnsi="仿宋" w:eastAsia="仿宋" w:cs="仿宋"/>
          <w:sz w:val="28"/>
          <w:szCs w:val="28"/>
        </w:rPr>
      </w:pPr>
      <w:r>
        <w:rPr>
          <w:rFonts w:hint="eastAsia" w:ascii="仿宋" w:hAnsi="仿宋" w:eastAsia="仿宋" w:cs="仿宋"/>
          <w:sz w:val="28"/>
          <w:szCs w:val="28"/>
        </w:rPr>
        <w:t>（2）联合申请各方的有效身份证明文件；</w:t>
      </w:r>
    </w:p>
    <w:p>
      <w:pPr>
        <w:ind w:firstLine="570"/>
        <w:rPr>
          <w:rFonts w:hint="eastAsia" w:ascii="仿宋" w:hAnsi="仿宋" w:eastAsia="仿宋" w:cs="仿宋"/>
          <w:sz w:val="28"/>
          <w:szCs w:val="28"/>
        </w:rPr>
      </w:pPr>
      <w:r>
        <w:rPr>
          <w:rFonts w:hint="eastAsia" w:ascii="仿宋" w:hAnsi="仿宋" w:eastAsia="仿宋" w:cs="仿宋"/>
          <w:sz w:val="28"/>
          <w:szCs w:val="28"/>
        </w:rPr>
        <w:t>（3）联合竞买时，联合竞买人与实际出资人名称应完全一致。否则视为募集资金而提供虚假资料行为。</w:t>
      </w:r>
    </w:p>
    <w:p>
      <w:pPr>
        <w:ind w:firstLine="570"/>
        <w:rPr>
          <w:rFonts w:hint="eastAsia" w:ascii="仿宋" w:hAnsi="仿宋" w:eastAsia="仿宋" w:cs="仿宋"/>
          <w:sz w:val="28"/>
          <w:szCs w:val="28"/>
        </w:rPr>
      </w:pPr>
      <w:r>
        <w:rPr>
          <w:rFonts w:hint="eastAsia" w:ascii="仿宋" w:hAnsi="仿宋" w:eastAsia="仿宋" w:cs="仿宋"/>
          <w:sz w:val="28"/>
          <w:szCs w:val="28"/>
        </w:rPr>
        <w:t>（4）联合竞投协议，协议要规定联合各方的权利、义务和出资比例，并明确签订《成交确认书》及《国有建设用地使用权出让合同》时的受让人；竞得国有建设用地使用权后，拟成立新公司开发建设的，协议中应明确新公司的出资构成、成立时间等内容；新公司的投资主体和出资比例不变。</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（5）申请人委托他人办理的，应提交授权委托书及委托代理人的有效身份证明文件； </w:t>
      </w:r>
    </w:p>
    <w:p>
      <w:pPr>
        <w:ind w:firstLine="548" w:firstLineChars="196"/>
        <w:rPr>
          <w:rFonts w:hint="eastAsia"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sz w:val="28"/>
          <w:szCs w:val="28"/>
          <w:lang w:eastAsia="zh-CN"/>
        </w:rPr>
        <w:t>鹿邑</w:t>
      </w:r>
      <w:r>
        <w:rPr>
          <w:rFonts w:hint="eastAsia" w:ascii="仿宋" w:hAnsi="仿宋" w:eastAsia="仿宋" w:cs="仿宋"/>
          <w:sz w:val="28"/>
          <w:szCs w:val="28"/>
        </w:rPr>
        <w:t>县国土资源局出具的未有欠缴土地出让金等行为的书面证明；</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（7）网上挂牌出让文件规定需要提交的其他文件。</w:t>
      </w:r>
    </w:p>
    <w:p>
      <w:pPr>
        <w:ind w:firstLine="570"/>
        <w:rPr>
          <w:rFonts w:hint="eastAsia" w:ascii="仿宋" w:hAnsi="仿宋" w:eastAsia="仿宋" w:cs="仿宋"/>
          <w:sz w:val="28"/>
          <w:szCs w:val="28"/>
        </w:rPr>
      </w:pPr>
      <w:r>
        <w:rPr>
          <w:rFonts w:hint="eastAsia" w:ascii="仿宋" w:hAnsi="仿宋" w:eastAsia="仿宋" w:cs="仿宋"/>
          <w:sz w:val="28"/>
          <w:szCs w:val="28"/>
        </w:rPr>
        <w:t>5、境外申请人申请的，应提交下列文件：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（1）竞得入选人在</w:t>
      </w:r>
      <w:r>
        <w:rPr>
          <w:rFonts w:hint="eastAsia" w:ascii="仿宋" w:hAnsi="仿宋" w:eastAsia="仿宋" w:cs="仿宋"/>
          <w:sz w:val="28"/>
          <w:szCs w:val="28"/>
          <w:lang w:eastAsia="zh-CN"/>
        </w:rPr>
        <w:t>鹿邑县公共资源交易中心领取</w:t>
      </w:r>
      <w:r>
        <w:rPr>
          <w:rFonts w:hint="eastAsia" w:ascii="仿宋" w:hAnsi="仿宋" w:eastAsia="仿宋" w:cs="仿宋"/>
          <w:sz w:val="28"/>
          <w:szCs w:val="28"/>
        </w:rPr>
        <w:t>《国有建设用地使用权竞买申请书》、《国有建设用地使用权竞买保证金到账确认书》、《网上竞得入选人证明》；</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（2）境外法人、自然人、其他组织的有效身份证明文件；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（3）申请人委托他人办理的，应提交授权委托书及委托代理人的有效身份证明文件； </w:t>
      </w:r>
    </w:p>
    <w:p>
      <w:pPr>
        <w:ind w:firstLine="570"/>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鹿邑</w:t>
      </w:r>
      <w:r>
        <w:rPr>
          <w:rFonts w:hint="eastAsia" w:ascii="仿宋" w:hAnsi="仿宋" w:eastAsia="仿宋" w:cs="仿宋"/>
          <w:sz w:val="28"/>
          <w:szCs w:val="28"/>
        </w:rPr>
        <w:t>县国土资源局出具的未有欠缴土地出让金等行为的书面证明；</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（5）网上挂牌出让文件规定需要提交的其他文件。</w:t>
      </w:r>
    </w:p>
    <w:p>
      <w:pPr>
        <w:ind w:firstLine="570"/>
        <w:rPr>
          <w:rFonts w:hint="eastAsia" w:ascii="仿宋" w:hAnsi="仿宋" w:eastAsia="仿宋" w:cs="仿宋"/>
          <w:sz w:val="28"/>
          <w:szCs w:val="28"/>
        </w:rPr>
      </w:pPr>
      <w:r>
        <w:rPr>
          <w:rFonts w:hint="eastAsia" w:ascii="仿宋" w:hAnsi="仿宋" w:eastAsia="仿宋" w:cs="仿宋"/>
          <w:sz w:val="28"/>
          <w:szCs w:val="28"/>
        </w:rPr>
        <w:t>上述文件中，申请书必须用中文书写，其他文件可以使用其他语言，但必须附中文译本，所有文件的解释以中文译本为准。</w:t>
      </w:r>
    </w:p>
    <w:p>
      <w:pPr>
        <w:ind w:firstLine="570"/>
        <w:rPr>
          <w:rFonts w:hint="eastAsia" w:ascii="仿宋" w:hAnsi="仿宋" w:eastAsia="仿宋" w:cs="仿宋"/>
          <w:sz w:val="28"/>
          <w:szCs w:val="28"/>
        </w:rPr>
      </w:pPr>
      <w:r>
        <w:rPr>
          <w:rFonts w:hint="eastAsia" w:ascii="仿宋" w:hAnsi="仿宋" w:eastAsia="仿宋" w:cs="仿宋"/>
          <w:sz w:val="28"/>
          <w:szCs w:val="28"/>
        </w:rPr>
        <w:t>上述文件为复印件的，应在复印件上注明“与原件一致”并加盖竞买申请人公章，同时提交原件核实。</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有下列情形之一的，视为资格审查不能通过，竞得结果无效，该竞买人的竞买保证金不予退还，造成损失的，应当依法承担赔偿责任：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1．竞得入选人不符合竞买资格要求的；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2．提交核对的文件资料不齐全或不符合规定的；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3．法律法规规定的其它情形。 </w:t>
      </w:r>
    </w:p>
    <w:p>
      <w:pPr>
        <w:ind w:firstLine="570"/>
        <w:rPr>
          <w:rFonts w:hint="eastAsia" w:ascii="仿宋" w:hAnsi="仿宋" w:eastAsia="仿宋" w:cs="仿宋"/>
          <w:sz w:val="28"/>
          <w:szCs w:val="28"/>
        </w:rPr>
      </w:pPr>
      <w:r>
        <w:rPr>
          <w:rFonts w:hint="eastAsia" w:ascii="仿宋" w:hAnsi="仿宋" w:eastAsia="仿宋" w:cs="仿宋"/>
          <w:sz w:val="28"/>
          <w:szCs w:val="28"/>
        </w:rPr>
        <w:t>（六）成交结果确认</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竞得入选人在规定时间提交上述资料并经审查符合竞买资格的，</w:t>
      </w:r>
      <w:r>
        <w:rPr>
          <w:rFonts w:hint="eastAsia" w:ascii="仿宋" w:hAnsi="仿宋" w:eastAsia="仿宋" w:cs="仿宋"/>
          <w:sz w:val="28"/>
          <w:szCs w:val="28"/>
          <w:lang w:eastAsia="zh-CN"/>
        </w:rPr>
        <w:t>鹿邑县公共资源交易中心</w:t>
      </w:r>
      <w:r>
        <w:rPr>
          <w:rFonts w:hint="eastAsia" w:ascii="仿宋" w:hAnsi="仿宋" w:eastAsia="仿宋" w:cs="仿宋"/>
          <w:sz w:val="28"/>
          <w:szCs w:val="28"/>
        </w:rPr>
        <w:t xml:space="preserve">与竞得人签订《国有建设用地使用权成交确认书》。委托他人代签的，应提交法定代表人亲笔签名并盖章的授权委托书。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（七）签订《国有建设用地使用权出让合同》。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竞得人持签订的《国有建设用地使用权成交确认书》，在约定的期限内与</w:t>
      </w:r>
      <w:r>
        <w:rPr>
          <w:rFonts w:hint="eastAsia" w:ascii="仿宋" w:hAnsi="仿宋" w:eastAsia="仿宋" w:cs="仿宋"/>
          <w:sz w:val="28"/>
          <w:szCs w:val="28"/>
          <w:lang w:eastAsia="zh-CN"/>
        </w:rPr>
        <w:t>鹿邑</w:t>
      </w:r>
      <w:r>
        <w:rPr>
          <w:rFonts w:hint="eastAsia" w:ascii="仿宋" w:hAnsi="仿宋" w:eastAsia="仿宋" w:cs="仿宋"/>
          <w:sz w:val="28"/>
          <w:szCs w:val="28"/>
        </w:rPr>
        <w:t xml:space="preserve">县国土资源局签订《国有建设用地使用权出让合同》。 </w:t>
      </w:r>
    </w:p>
    <w:p>
      <w:pPr>
        <w:ind w:firstLine="570"/>
        <w:rPr>
          <w:rFonts w:hint="eastAsia" w:ascii="仿宋" w:hAnsi="仿宋" w:eastAsia="仿宋" w:cs="仿宋"/>
          <w:sz w:val="28"/>
          <w:szCs w:val="28"/>
        </w:rPr>
      </w:pPr>
      <w:r>
        <w:rPr>
          <w:rFonts w:hint="eastAsia" w:ascii="仿宋" w:hAnsi="仿宋" w:eastAsia="仿宋" w:cs="仿宋"/>
          <w:sz w:val="28"/>
          <w:szCs w:val="28"/>
        </w:rPr>
        <w:t>（八）挂牌出让结果公布</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出让人将在本次国有建设用地使用权挂牌出让结束后10个工作日内，在中国土地市场网和</w:t>
      </w:r>
      <w:r>
        <w:rPr>
          <w:rFonts w:hint="eastAsia" w:ascii="仿宋" w:hAnsi="仿宋" w:eastAsia="仿宋" w:cs="仿宋"/>
          <w:sz w:val="28"/>
          <w:szCs w:val="28"/>
          <w:lang w:eastAsia="zh-CN"/>
        </w:rPr>
        <w:t>鹿邑</w:t>
      </w:r>
      <w:r>
        <w:rPr>
          <w:rFonts w:hint="eastAsia" w:ascii="仿宋" w:hAnsi="仿宋" w:eastAsia="仿宋" w:cs="仿宋"/>
          <w:sz w:val="28"/>
          <w:szCs w:val="28"/>
        </w:rPr>
        <w:t>县公共资源交易中心网等相关媒体公布此次国有建设用地使用权挂牌出让结果。</w:t>
      </w:r>
    </w:p>
    <w:p>
      <w:pPr>
        <w:ind w:firstLine="562" w:firstLineChars="200"/>
        <w:rPr>
          <w:rFonts w:hint="eastAsia" w:ascii="仿宋" w:hAnsi="仿宋" w:eastAsia="仿宋" w:cs="仿宋"/>
          <w:b/>
          <w:sz w:val="28"/>
          <w:szCs w:val="28"/>
        </w:rPr>
      </w:pPr>
      <w:r>
        <w:rPr>
          <w:rFonts w:hint="eastAsia" w:ascii="仿宋" w:hAnsi="仿宋" w:eastAsia="仿宋" w:cs="仿宋"/>
          <w:b/>
          <w:sz w:val="28"/>
          <w:szCs w:val="28"/>
        </w:rPr>
        <w:t xml:space="preserve">九、挂牌中止或终止 </w:t>
      </w:r>
    </w:p>
    <w:p>
      <w:pPr>
        <w:widowControl/>
        <w:shd w:val="clear" w:color="auto" w:fill="FFFFFF"/>
        <w:ind w:firstLine="643"/>
        <w:textAlignment w:val="top"/>
        <w:rPr>
          <w:rFonts w:hint="eastAsia" w:ascii="仿宋" w:hAnsi="仿宋" w:eastAsia="仿宋" w:cs="仿宋"/>
          <w:sz w:val="28"/>
          <w:szCs w:val="28"/>
        </w:rPr>
      </w:pPr>
      <w:r>
        <w:rPr>
          <w:rFonts w:hint="eastAsia" w:ascii="仿宋" w:hAnsi="仿宋" w:eastAsia="仿宋" w:cs="仿宋"/>
          <w:color w:val="333333"/>
          <w:kern w:val="0"/>
          <w:sz w:val="28"/>
          <w:szCs w:val="28"/>
        </w:rPr>
        <w:t> </w:t>
      </w:r>
      <w:r>
        <w:rPr>
          <w:rFonts w:hint="eastAsia" w:ascii="仿宋" w:hAnsi="仿宋" w:eastAsia="仿宋" w:cs="仿宋"/>
          <w:sz w:val="28"/>
          <w:szCs w:val="28"/>
        </w:rPr>
        <w:t>有下列情形之一的，</w:t>
      </w:r>
      <w:r>
        <w:rPr>
          <w:rFonts w:hint="eastAsia" w:ascii="仿宋" w:hAnsi="仿宋" w:eastAsia="仿宋" w:cs="仿宋"/>
          <w:sz w:val="28"/>
          <w:szCs w:val="28"/>
          <w:lang w:eastAsia="zh-CN"/>
        </w:rPr>
        <w:t>鹿邑</w:t>
      </w:r>
      <w:r>
        <w:rPr>
          <w:rFonts w:hint="eastAsia" w:ascii="仿宋" w:hAnsi="仿宋" w:eastAsia="仿宋" w:cs="仿宋"/>
          <w:sz w:val="28"/>
          <w:szCs w:val="28"/>
        </w:rPr>
        <w:t>县公共资源交易中心应暂停或终止网上交易活动：</w:t>
      </w:r>
    </w:p>
    <w:p>
      <w:pPr>
        <w:widowControl/>
        <w:shd w:val="clear" w:color="auto" w:fill="FFFFFF"/>
        <w:ind w:firstLine="540"/>
        <w:rPr>
          <w:rFonts w:hint="eastAsia" w:ascii="仿宋" w:hAnsi="仿宋" w:eastAsia="仿宋" w:cs="仿宋"/>
          <w:sz w:val="28"/>
          <w:szCs w:val="28"/>
        </w:rPr>
      </w:pPr>
      <w:r>
        <w:rPr>
          <w:rFonts w:hint="eastAsia" w:ascii="仿宋" w:hAnsi="仿宋" w:eastAsia="仿宋" w:cs="仿宋"/>
          <w:sz w:val="28"/>
          <w:szCs w:val="28"/>
        </w:rPr>
        <w:t>（一）因受到网络病毒、黑客入侵，或者电力传输中断、网络通讯异常、软硬件故障及不可抗力等原因，导致网上交易系统不能正常运行的；</w:t>
      </w:r>
    </w:p>
    <w:p>
      <w:pPr>
        <w:widowControl/>
        <w:shd w:val="clear" w:color="auto" w:fill="FFFFFF"/>
        <w:ind w:firstLine="560" w:firstLineChars="200"/>
        <w:textAlignment w:val="top"/>
        <w:rPr>
          <w:rFonts w:hint="eastAsia" w:ascii="仿宋" w:hAnsi="仿宋" w:eastAsia="仿宋" w:cs="仿宋"/>
          <w:sz w:val="28"/>
          <w:szCs w:val="28"/>
        </w:rPr>
      </w:pPr>
      <w:r>
        <w:rPr>
          <w:rFonts w:hint="eastAsia" w:ascii="仿宋" w:hAnsi="仿宋" w:eastAsia="仿宋" w:cs="仿宋"/>
          <w:sz w:val="28"/>
          <w:szCs w:val="28"/>
        </w:rPr>
        <w:t>（二）因相关政策、宗地规划条件变更，对土地使用权有重大影响的；</w:t>
      </w:r>
    </w:p>
    <w:p>
      <w:pPr>
        <w:widowControl/>
        <w:shd w:val="clear" w:color="auto" w:fill="FFFFFF"/>
        <w:ind w:firstLine="640"/>
        <w:textAlignment w:val="top"/>
        <w:rPr>
          <w:rFonts w:hint="eastAsia" w:ascii="仿宋" w:hAnsi="仿宋" w:eastAsia="仿宋" w:cs="仿宋"/>
          <w:sz w:val="28"/>
          <w:szCs w:val="28"/>
        </w:rPr>
      </w:pPr>
      <w:r>
        <w:rPr>
          <w:rFonts w:hint="eastAsia" w:ascii="仿宋" w:hAnsi="仿宋" w:eastAsia="仿宋" w:cs="仿宋"/>
          <w:sz w:val="28"/>
          <w:szCs w:val="28"/>
        </w:rPr>
        <w:t>（三）网上交易委托人根据有关规定要求暂停或终止网上交易活动的；</w:t>
      </w:r>
    </w:p>
    <w:p>
      <w:pPr>
        <w:widowControl/>
        <w:shd w:val="clear" w:color="auto" w:fill="FFFFFF"/>
        <w:ind w:firstLine="640"/>
        <w:textAlignment w:val="top"/>
        <w:rPr>
          <w:rFonts w:hint="eastAsia" w:ascii="仿宋" w:hAnsi="仿宋" w:eastAsia="仿宋" w:cs="仿宋"/>
          <w:sz w:val="28"/>
          <w:szCs w:val="28"/>
        </w:rPr>
      </w:pPr>
      <w:r>
        <w:rPr>
          <w:rFonts w:hint="eastAsia" w:ascii="仿宋" w:hAnsi="仿宋" w:eastAsia="仿宋" w:cs="仿宋"/>
          <w:sz w:val="28"/>
          <w:szCs w:val="28"/>
        </w:rPr>
        <w:t>（四）涉及国有建设用地使用权纠纷，国土资源管理部门不能及时解决的；</w:t>
      </w:r>
    </w:p>
    <w:p>
      <w:pPr>
        <w:widowControl/>
        <w:shd w:val="clear" w:color="auto" w:fill="FFFFFF"/>
        <w:ind w:firstLine="640"/>
        <w:textAlignment w:val="top"/>
        <w:rPr>
          <w:rFonts w:hint="eastAsia" w:ascii="仿宋" w:hAnsi="仿宋" w:eastAsia="仿宋" w:cs="仿宋"/>
          <w:sz w:val="28"/>
          <w:szCs w:val="28"/>
        </w:rPr>
      </w:pPr>
      <w:r>
        <w:rPr>
          <w:rFonts w:hint="eastAsia" w:ascii="仿宋" w:hAnsi="仿宋" w:eastAsia="仿宋" w:cs="仿宋"/>
          <w:sz w:val="28"/>
          <w:szCs w:val="28"/>
        </w:rPr>
        <w:t>（五）司法机关、纪检监察等部门要求暂停或终止网上交易活动的；</w:t>
      </w:r>
    </w:p>
    <w:p>
      <w:pPr>
        <w:widowControl/>
        <w:shd w:val="clear" w:color="auto" w:fill="FFFFFF"/>
        <w:ind w:firstLine="640"/>
        <w:textAlignment w:val="top"/>
        <w:rPr>
          <w:rFonts w:hint="eastAsia" w:ascii="仿宋" w:hAnsi="仿宋" w:eastAsia="仿宋" w:cs="仿宋"/>
          <w:sz w:val="28"/>
          <w:szCs w:val="28"/>
        </w:rPr>
      </w:pPr>
      <w:r>
        <w:rPr>
          <w:rFonts w:hint="eastAsia" w:ascii="仿宋" w:hAnsi="仿宋" w:eastAsia="仿宋" w:cs="仿宋"/>
          <w:sz w:val="28"/>
          <w:szCs w:val="28"/>
        </w:rPr>
        <w:t>（六）依法应当暂停或终止网上交易活动的其他情形。</w:t>
      </w:r>
    </w:p>
    <w:p>
      <w:pPr>
        <w:widowControl/>
        <w:shd w:val="clear" w:color="auto" w:fill="FFFFFF"/>
        <w:ind w:firstLine="640"/>
        <w:textAlignment w:val="top"/>
        <w:rPr>
          <w:rFonts w:hint="eastAsia" w:ascii="仿宋" w:hAnsi="仿宋" w:eastAsia="仿宋" w:cs="仿宋"/>
          <w:sz w:val="28"/>
          <w:szCs w:val="28"/>
        </w:rPr>
      </w:pPr>
      <w:r>
        <w:rPr>
          <w:rFonts w:hint="eastAsia" w:ascii="仿宋" w:hAnsi="仿宋" w:eastAsia="仿宋" w:cs="仿宋"/>
          <w:sz w:val="28"/>
          <w:szCs w:val="28"/>
        </w:rPr>
        <w:t>报价或限时竞价环节因故暂停的，恢复交易后，交易时间顺延，交易暂停前网上交易系统接受的报价仍为有效报价。</w:t>
      </w:r>
    </w:p>
    <w:p>
      <w:pPr>
        <w:widowControl/>
        <w:shd w:val="clear" w:color="auto" w:fill="FFFFFF"/>
        <w:ind w:firstLine="640"/>
        <w:textAlignment w:val="top"/>
        <w:rPr>
          <w:rFonts w:hint="eastAsia" w:ascii="仿宋" w:hAnsi="仿宋" w:eastAsia="仿宋" w:cs="仿宋"/>
          <w:sz w:val="28"/>
          <w:szCs w:val="28"/>
        </w:rPr>
      </w:pPr>
      <w:r>
        <w:rPr>
          <w:rFonts w:hint="eastAsia" w:ascii="仿宋" w:hAnsi="仿宋" w:eastAsia="仿宋" w:cs="仿宋"/>
          <w:sz w:val="28"/>
          <w:szCs w:val="28"/>
        </w:rPr>
        <w:t>网上交易暂停时间不得超过5个工作日，5个工作日内不能恢复交易的，该项交易自动终止。竞买人交纳的竞买保证金全额退还，不计利息。</w:t>
      </w:r>
    </w:p>
    <w:p>
      <w:pPr>
        <w:widowControl/>
        <w:shd w:val="clear" w:color="auto" w:fill="FFFFFF"/>
        <w:ind w:firstLine="640"/>
        <w:textAlignment w:val="top"/>
        <w:rPr>
          <w:rFonts w:hint="eastAsia" w:ascii="仿宋" w:hAnsi="仿宋" w:eastAsia="仿宋" w:cs="仿宋"/>
          <w:sz w:val="28"/>
          <w:szCs w:val="28"/>
        </w:rPr>
      </w:pPr>
      <w:r>
        <w:rPr>
          <w:rFonts w:hint="eastAsia" w:ascii="仿宋" w:hAnsi="仿宋" w:eastAsia="仿宋" w:cs="仿宋"/>
          <w:sz w:val="28"/>
          <w:szCs w:val="28"/>
        </w:rPr>
        <w:t>网上交易暂停事项消除后，委托人应当及时书面通知</w:t>
      </w:r>
      <w:r>
        <w:rPr>
          <w:rFonts w:hint="eastAsia" w:ascii="仿宋" w:hAnsi="仿宋" w:eastAsia="仿宋" w:cs="仿宋"/>
          <w:sz w:val="28"/>
          <w:szCs w:val="28"/>
          <w:lang w:val="en-US" w:eastAsia="zh-CN"/>
        </w:rPr>
        <w:t>鹿邑</w:t>
      </w:r>
      <w:r>
        <w:rPr>
          <w:rFonts w:hint="eastAsia" w:ascii="仿宋" w:hAnsi="仿宋" w:eastAsia="仿宋" w:cs="仿宋"/>
          <w:sz w:val="28"/>
          <w:szCs w:val="28"/>
        </w:rPr>
        <w:t>县公共资源交易中心恢复交易，</w:t>
      </w:r>
      <w:r>
        <w:rPr>
          <w:rFonts w:hint="eastAsia" w:ascii="仿宋" w:hAnsi="仿宋" w:eastAsia="仿宋" w:cs="仿宋"/>
          <w:sz w:val="28"/>
          <w:szCs w:val="28"/>
          <w:lang w:val="en-US" w:eastAsia="zh-CN"/>
        </w:rPr>
        <w:t>鹿邑</w:t>
      </w:r>
      <w:r>
        <w:rPr>
          <w:rFonts w:hint="eastAsia" w:ascii="仿宋" w:hAnsi="仿宋" w:eastAsia="仿宋" w:cs="仿宋"/>
          <w:sz w:val="28"/>
          <w:szCs w:val="28"/>
        </w:rPr>
        <w:t>县公共资源交易中心在网上交易系统发布恢复网上交易公告。交易暂停前已取得竞买资格的，仍视为有效竞买人。</w:t>
      </w:r>
    </w:p>
    <w:p>
      <w:pPr>
        <w:ind w:firstLine="562" w:firstLineChars="200"/>
        <w:rPr>
          <w:rFonts w:hint="eastAsia" w:ascii="仿宋" w:hAnsi="仿宋" w:eastAsia="仿宋" w:cs="仿宋"/>
          <w:b/>
          <w:sz w:val="28"/>
          <w:szCs w:val="28"/>
        </w:rPr>
      </w:pPr>
      <w:r>
        <w:rPr>
          <w:rFonts w:hint="eastAsia" w:ascii="仿宋" w:hAnsi="仿宋" w:eastAsia="仿宋" w:cs="仿宋"/>
          <w:b/>
          <w:sz w:val="28"/>
          <w:szCs w:val="28"/>
        </w:rPr>
        <w:t>因竞买人的计算机系统遭受网络病毒、黑客入侵，或者电力传输中断、网络通讯异常、软硬件故障等原因，竞买人不能正常参与网上交易的，网上交易不因此中止或终止。</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十、注意事项</w:t>
      </w:r>
    </w:p>
    <w:p>
      <w:pPr>
        <w:ind w:firstLine="570"/>
        <w:rPr>
          <w:rFonts w:hint="eastAsia" w:ascii="仿宋" w:hAnsi="仿宋" w:eastAsia="仿宋" w:cs="仿宋"/>
          <w:sz w:val="28"/>
          <w:szCs w:val="28"/>
        </w:rPr>
      </w:pPr>
      <w:r>
        <w:rPr>
          <w:rFonts w:hint="eastAsia" w:ascii="仿宋" w:hAnsi="仿宋" w:eastAsia="仿宋" w:cs="仿宋"/>
          <w:sz w:val="28"/>
          <w:szCs w:val="28"/>
        </w:rPr>
        <w:t>（一）竞买人在提交竞买申请之前，应当仔细阅读有关出让文件及附件，可以到现场踏勘挂牌出让地块，如有疑问应在</w:t>
      </w:r>
      <w:r>
        <w:rPr>
          <w:rFonts w:hint="eastAsia" w:ascii="仿宋" w:hAnsi="仿宋" w:eastAsia="仿宋" w:cs="仿宋"/>
          <w:sz w:val="28"/>
          <w:szCs w:val="28"/>
          <w:u w:val="single"/>
        </w:rPr>
        <w:t>2017年12月</w:t>
      </w:r>
      <w:r>
        <w:rPr>
          <w:rFonts w:hint="eastAsia" w:ascii="仿宋" w:hAnsi="仿宋" w:eastAsia="仿宋" w:cs="仿宋"/>
          <w:sz w:val="28"/>
          <w:szCs w:val="28"/>
          <w:u w:val="single"/>
          <w:lang w:val="en-US" w:eastAsia="zh-CN"/>
        </w:rPr>
        <w:t>18</w:t>
      </w:r>
      <w:r>
        <w:rPr>
          <w:rFonts w:hint="eastAsia" w:ascii="仿宋" w:hAnsi="仿宋" w:eastAsia="仿宋" w:cs="仿宋"/>
          <w:sz w:val="28"/>
          <w:szCs w:val="28"/>
          <w:u w:val="single"/>
        </w:rPr>
        <w:t>日</w:t>
      </w:r>
      <w:r>
        <w:rPr>
          <w:rFonts w:hint="eastAsia" w:ascii="仿宋" w:hAnsi="仿宋" w:eastAsia="仿宋" w:cs="仿宋"/>
          <w:sz w:val="28"/>
          <w:szCs w:val="28"/>
        </w:rPr>
        <w:t>前以书面或口头方式向出让人或</w:t>
      </w:r>
      <w:r>
        <w:rPr>
          <w:rFonts w:hint="eastAsia" w:ascii="仿宋" w:hAnsi="仿宋" w:eastAsia="仿宋" w:cs="仿宋"/>
          <w:sz w:val="28"/>
          <w:szCs w:val="28"/>
          <w:lang w:eastAsia="zh-CN"/>
        </w:rPr>
        <w:t>鹿邑</w:t>
      </w:r>
      <w:r>
        <w:rPr>
          <w:rFonts w:hint="eastAsia" w:ascii="仿宋" w:hAnsi="仿宋" w:eastAsia="仿宋" w:cs="仿宋"/>
          <w:sz w:val="28"/>
          <w:szCs w:val="28"/>
        </w:rPr>
        <w:t>县公共资源交易中心咨询。竞买申请一经提交并受理确认，即视为竞买人对挂牌出让文件及地块现状等无异议并全部接受，对有关承诺承担法律责任。</w:t>
      </w:r>
    </w:p>
    <w:p>
      <w:pPr>
        <w:ind w:firstLine="570"/>
        <w:rPr>
          <w:rFonts w:hint="eastAsia" w:ascii="仿宋" w:hAnsi="仿宋" w:eastAsia="仿宋" w:cs="仿宋"/>
          <w:sz w:val="28"/>
          <w:szCs w:val="28"/>
        </w:rPr>
      </w:pPr>
      <w:r>
        <w:rPr>
          <w:rFonts w:hint="eastAsia" w:ascii="仿宋" w:hAnsi="仿宋" w:eastAsia="仿宋" w:cs="仿宋"/>
          <w:sz w:val="28"/>
          <w:szCs w:val="28"/>
        </w:rPr>
        <w:t>竞买申请人或竞买人网上交易行为所产生的法律后果，由竞买申请人或竞买人自行承担。</w:t>
      </w:r>
    </w:p>
    <w:p>
      <w:pPr>
        <w:ind w:firstLine="700" w:firstLineChars="250"/>
        <w:rPr>
          <w:rFonts w:hint="eastAsia" w:ascii="仿宋" w:hAnsi="仿宋" w:eastAsia="仿宋" w:cs="仿宋"/>
          <w:sz w:val="28"/>
          <w:szCs w:val="28"/>
        </w:rPr>
      </w:pPr>
      <w:r>
        <w:rPr>
          <w:rFonts w:hint="eastAsia" w:ascii="仿宋" w:hAnsi="仿宋" w:eastAsia="仿宋" w:cs="仿宋"/>
          <w:sz w:val="28"/>
          <w:szCs w:val="28"/>
        </w:rPr>
        <w:t>（二）出让地块未作地下工程勘查，如遇有各类管线、不良地质以及电力、通信设施设备迁移等情况均由竞得人按有关规定处理并支付相关费用，</w:t>
      </w:r>
      <w:r>
        <w:rPr>
          <w:rFonts w:hint="eastAsia" w:ascii="仿宋" w:hAnsi="仿宋" w:eastAsia="仿宋" w:cs="仿宋"/>
          <w:sz w:val="28"/>
          <w:szCs w:val="28"/>
          <w:lang w:eastAsia="zh-CN"/>
        </w:rPr>
        <w:t>鹿邑</w:t>
      </w:r>
      <w:r>
        <w:rPr>
          <w:rFonts w:hint="eastAsia" w:ascii="仿宋" w:hAnsi="仿宋" w:eastAsia="仿宋" w:cs="仿宋"/>
          <w:sz w:val="28"/>
          <w:szCs w:val="28"/>
        </w:rPr>
        <w:t>县国土资源局和</w:t>
      </w:r>
      <w:r>
        <w:rPr>
          <w:rFonts w:hint="eastAsia" w:ascii="仿宋" w:hAnsi="仿宋" w:eastAsia="仿宋" w:cs="仿宋"/>
          <w:sz w:val="28"/>
          <w:szCs w:val="28"/>
          <w:lang w:eastAsia="zh-CN"/>
        </w:rPr>
        <w:t>鹿邑</w:t>
      </w:r>
      <w:r>
        <w:rPr>
          <w:rFonts w:hint="eastAsia" w:ascii="仿宋" w:hAnsi="仿宋" w:eastAsia="仿宋" w:cs="仿宋"/>
          <w:sz w:val="28"/>
          <w:szCs w:val="28"/>
        </w:rPr>
        <w:t>县公共资源交易中心不承担责任。</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（三）《国有建设用地使用权成交确认书》对出让人和竞得入选人具有同等法律效力，出让人擅自改变竞得结果，或者竞得入选人、竞得人放弃竞得结果的， 应当承担相应违规违约及法律责任。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（四）竞买申请人竞得宗地后，需成立新公司进行开发建设的，应在申请时勾选成立新公司选项。 网上交易系统将自动在申请书中列明相关条款。单独申请的，竞买申请人应成立独资公司； 联合申请的，按提交申请时确定的联合竞买申请人和各自出资比例成立新公司。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竞买人竞得宗地后，</w:t>
      </w:r>
      <w:r>
        <w:rPr>
          <w:rFonts w:hint="eastAsia" w:ascii="仿宋" w:hAnsi="仿宋" w:eastAsia="仿宋" w:cs="仿宋"/>
          <w:sz w:val="28"/>
          <w:szCs w:val="28"/>
          <w:lang w:eastAsia="zh-CN"/>
        </w:rPr>
        <w:t>鹿邑</w:t>
      </w:r>
      <w:r>
        <w:rPr>
          <w:rFonts w:hint="eastAsia" w:ascii="仿宋" w:hAnsi="仿宋" w:eastAsia="仿宋" w:cs="仿宋"/>
          <w:sz w:val="28"/>
          <w:szCs w:val="28"/>
        </w:rPr>
        <w:t>县国土资源局将与竞得人签订《国有建设用地使用权出让合同》，在竞得人按约定办理完新公司注册登记手续后，再与新公司签订《国有建设用地使用权出让合同变更协议》。或竞买人在规定时间内，办理完新公司注册登记手续后，</w:t>
      </w:r>
      <w:r>
        <w:rPr>
          <w:rFonts w:hint="eastAsia" w:ascii="仿宋" w:hAnsi="仿宋" w:eastAsia="仿宋" w:cs="仿宋"/>
          <w:sz w:val="28"/>
          <w:szCs w:val="28"/>
          <w:lang w:eastAsia="zh-CN"/>
        </w:rPr>
        <w:t>鹿邑</w:t>
      </w:r>
      <w:r>
        <w:rPr>
          <w:rFonts w:hint="eastAsia" w:ascii="仿宋" w:hAnsi="仿宋" w:eastAsia="仿宋" w:cs="仿宋"/>
          <w:sz w:val="28"/>
          <w:szCs w:val="28"/>
        </w:rPr>
        <w:t xml:space="preserve">县国土资源局直接与新公司签订《国有建设用地使用权出让合同》。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（五）竞得人交纳的竞买保证金，在挂牌出让成交后转作受让地块的</w:t>
      </w:r>
      <w:r>
        <w:rPr>
          <w:rFonts w:hint="eastAsia" w:ascii="仿宋" w:hAnsi="仿宋" w:eastAsia="仿宋" w:cs="仿宋"/>
          <w:sz w:val="28"/>
          <w:szCs w:val="28"/>
          <w:lang w:eastAsia="zh-CN"/>
        </w:rPr>
        <w:t>部分</w:t>
      </w:r>
      <w:r>
        <w:rPr>
          <w:rFonts w:hint="eastAsia" w:ascii="仿宋" w:hAnsi="仿宋" w:eastAsia="仿宋" w:cs="仿宋"/>
          <w:sz w:val="28"/>
          <w:szCs w:val="28"/>
        </w:rPr>
        <w:t>出让金。其他未取得竞得入选人资格的竞买人交纳的竞买保证金，在网上交易活动结束后5个工作日内予以退还，不计利息。</w:t>
      </w:r>
    </w:p>
    <w:p>
      <w:pPr>
        <w:ind w:firstLine="570"/>
        <w:rPr>
          <w:rFonts w:hint="eastAsia" w:ascii="仿宋" w:hAnsi="仿宋" w:eastAsia="仿宋" w:cs="仿宋"/>
          <w:sz w:val="28"/>
          <w:szCs w:val="28"/>
        </w:rPr>
      </w:pPr>
      <w:r>
        <w:rPr>
          <w:rFonts w:hint="eastAsia" w:ascii="仿宋" w:hAnsi="仿宋" w:eastAsia="仿宋" w:cs="仿宋"/>
          <w:spacing w:val="-4"/>
          <w:sz w:val="28"/>
          <w:szCs w:val="28"/>
        </w:rPr>
        <w:t>竞得人签订成交确认书后，应持成交确认书及时到</w:t>
      </w:r>
      <w:r>
        <w:rPr>
          <w:rFonts w:hint="eastAsia" w:ascii="仿宋" w:hAnsi="仿宋" w:eastAsia="仿宋" w:cs="仿宋"/>
          <w:sz w:val="28"/>
          <w:szCs w:val="28"/>
          <w:lang w:eastAsia="zh-CN"/>
        </w:rPr>
        <w:t>鹿邑</w:t>
      </w:r>
      <w:r>
        <w:rPr>
          <w:rFonts w:hint="eastAsia" w:ascii="仿宋" w:hAnsi="仿宋" w:eastAsia="仿宋" w:cs="仿宋"/>
          <w:spacing w:val="-4"/>
          <w:sz w:val="28"/>
          <w:szCs w:val="28"/>
        </w:rPr>
        <w:t>县公共资源交易中心办理竞买保证金抵作土地出让价款相关手续，否则产生的一切后果由竞得人自行承担。</w:t>
      </w:r>
    </w:p>
    <w:p>
      <w:pPr>
        <w:ind w:firstLine="544" w:firstLineChars="200"/>
        <w:rPr>
          <w:rFonts w:hint="eastAsia" w:ascii="仿宋" w:hAnsi="仿宋" w:eastAsia="仿宋" w:cs="仿宋"/>
          <w:sz w:val="28"/>
          <w:szCs w:val="28"/>
        </w:rPr>
      </w:pPr>
      <w:r>
        <w:rPr>
          <w:rFonts w:hint="eastAsia" w:ascii="仿宋" w:hAnsi="仿宋" w:eastAsia="仿宋" w:cs="仿宋"/>
          <w:spacing w:val="-4"/>
          <w:sz w:val="28"/>
          <w:szCs w:val="28"/>
        </w:rPr>
        <w:t>（六）</w:t>
      </w:r>
      <w:r>
        <w:rPr>
          <w:rFonts w:hint="eastAsia" w:ascii="仿宋" w:hAnsi="仿宋" w:eastAsia="仿宋" w:cs="仿宋"/>
          <w:sz w:val="28"/>
          <w:szCs w:val="28"/>
        </w:rPr>
        <w:t xml:space="preserve">竞得人与出让人签订《国有建设用地使用权出让合同》后，应当按出让合同约定付清全部土地出让价款，方可申请办理土地登记，领取《国有建设用地使用证》。未按出让合同约定缴清全部土地出让价款的，不得发放国有建设用地使用权证书， 也不得按出让价款缴纳比例分割发放国有建设用地使用权证书。 </w:t>
      </w:r>
    </w:p>
    <w:p>
      <w:pPr>
        <w:ind w:firstLine="570"/>
        <w:rPr>
          <w:rFonts w:hint="eastAsia" w:ascii="仿宋" w:hAnsi="仿宋" w:eastAsia="仿宋" w:cs="仿宋"/>
          <w:sz w:val="28"/>
          <w:szCs w:val="28"/>
        </w:rPr>
      </w:pPr>
      <w:r>
        <w:rPr>
          <w:rFonts w:hint="eastAsia" w:ascii="仿宋" w:hAnsi="仿宋" w:eastAsia="仿宋" w:cs="仿宋"/>
          <w:sz w:val="28"/>
          <w:szCs w:val="28"/>
        </w:rPr>
        <w:t>（七）</w:t>
      </w:r>
      <w:r>
        <w:rPr>
          <w:rFonts w:hint="eastAsia" w:ascii="仿宋" w:hAnsi="仿宋" w:eastAsia="仿宋" w:cs="仿宋"/>
          <w:b/>
          <w:sz w:val="28"/>
          <w:szCs w:val="28"/>
        </w:rPr>
        <w:t>网上交易过程所涉及时间除竞买保证金到账时间以银行系统记录到账时间为准外，其余均以网上交易系统服务器时间为准， 数据记录时间以数据信息到达网上交易系统服务器的时间为准。</w:t>
      </w:r>
    </w:p>
    <w:p>
      <w:pPr>
        <w:ind w:firstLine="570"/>
        <w:rPr>
          <w:rFonts w:hint="eastAsia" w:ascii="仿宋" w:hAnsi="仿宋" w:eastAsia="仿宋" w:cs="仿宋"/>
          <w:b/>
          <w:sz w:val="28"/>
          <w:szCs w:val="28"/>
        </w:rPr>
      </w:pPr>
      <w:r>
        <w:rPr>
          <w:rFonts w:hint="eastAsia" w:ascii="仿宋" w:hAnsi="仿宋" w:eastAsia="仿宋" w:cs="仿宋"/>
          <w:sz w:val="28"/>
          <w:szCs w:val="28"/>
        </w:rPr>
        <w:t>（八）</w:t>
      </w:r>
      <w:r>
        <w:rPr>
          <w:rFonts w:hint="eastAsia" w:ascii="仿宋" w:hAnsi="仿宋" w:eastAsia="仿宋" w:cs="仿宋"/>
          <w:b/>
          <w:sz w:val="28"/>
          <w:szCs w:val="28"/>
        </w:rPr>
        <w:t>申请人、竞买人应当尽量避免在规定交易期限截止前的最后时刻进行竞买申请、交纳竞买保证金、报价、竞价等操作，以防止因网络延迟或繁忙堵塞造成网上交易系统无法受理。</w:t>
      </w:r>
    </w:p>
    <w:p>
      <w:pPr>
        <w:widowControl/>
        <w:shd w:val="clear" w:color="auto" w:fill="FFFFFF"/>
        <w:ind w:firstLine="562" w:firstLineChars="200"/>
        <w:textAlignment w:val="top"/>
        <w:rPr>
          <w:rFonts w:hint="eastAsia" w:ascii="仿宋" w:hAnsi="仿宋" w:eastAsia="仿宋" w:cs="仿宋"/>
          <w:b/>
          <w:sz w:val="28"/>
          <w:szCs w:val="28"/>
        </w:rPr>
      </w:pPr>
      <w:r>
        <w:rPr>
          <w:rFonts w:hint="eastAsia" w:ascii="仿宋" w:hAnsi="仿宋" w:eastAsia="仿宋" w:cs="仿宋"/>
          <w:b/>
          <w:sz w:val="28"/>
          <w:szCs w:val="28"/>
        </w:rPr>
        <w:t>申请人、竞买人累计连续6次输错系统用户密码，网上交易系统自动锁定该用户的相关权限。权限锁定后如需解锁，申请人、竞买人必须凭相关证明，到原办理机构解除锁定。</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（九）竞得入选人（竞得人）有下列行为之一的，竞得结果无效，竞买保证金不予退还。造成损失的，应当依法承担赔偿责任：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1、逾期或拒绝签订《国有建设用地使用权成交确认书》的；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2、逾期或拒绝签订《国有建设用地使用权出让合同》的；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3、提供虚假信息、隐瞒事实的；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4、采取行贿、恶意串通等违法违规手段竞得的；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5、签订《国有建设用地使用权出让合同》后，竞得人不能按照出让合同约定的条款履行的；</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6、不按出让文件或出让合同规定按期支付成交价款的和有关税费的；</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7、 其他违法违规竞买行为。</w:t>
      </w:r>
    </w:p>
    <w:p>
      <w:pPr>
        <w:ind w:firstLine="570"/>
        <w:rPr>
          <w:rFonts w:hint="eastAsia" w:ascii="仿宋" w:hAnsi="仿宋" w:eastAsia="仿宋" w:cs="仿宋"/>
          <w:sz w:val="28"/>
          <w:szCs w:val="28"/>
        </w:rPr>
      </w:pPr>
      <w:r>
        <w:rPr>
          <w:rFonts w:hint="eastAsia" w:ascii="仿宋" w:hAnsi="仿宋" w:eastAsia="仿宋" w:cs="仿宋"/>
          <w:sz w:val="28"/>
          <w:szCs w:val="28"/>
        </w:rPr>
        <w:t>（十）其他事项</w:t>
      </w:r>
    </w:p>
    <w:p>
      <w:pPr>
        <w:ind w:firstLine="570"/>
        <w:rPr>
          <w:rFonts w:hint="eastAsia" w:ascii="仿宋" w:hAnsi="仿宋" w:eastAsia="仿宋" w:cs="仿宋"/>
          <w:sz w:val="28"/>
          <w:szCs w:val="28"/>
        </w:rPr>
      </w:pPr>
      <w:r>
        <w:rPr>
          <w:rFonts w:hint="eastAsia" w:ascii="仿宋" w:hAnsi="仿宋" w:eastAsia="仿宋" w:cs="仿宋"/>
          <w:sz w:val="28"/>
          <w:szCs w:val="28"/>
        </w:rPr>
        <w:t>1、竞买人无权向交易中心了解其他竞买人的详细资料、交纳保证金的情况、报价情况等非公开交易信息。</w:t>
      </w:r>
    </w:p>
    <w:p>
      <w:pPr>
        <w:ind w:firstLine="570"/>
        <w:rPr>
          <w:rFonts w:hint="eastAsia" w:ascii="仿宋" w:hAnsi="仿宋" w:eastAsia="仿宋" w:cs="仿宋"/>
          <w:sz w:val="28"/>
          <w:szCs w:val="28"/>
        </w:rPr>
      </w:pPr>
      <w:r>
        <w:rPr>
          <w:rFonts w:hint="eastAsia" w:ascii="仿宋" w:hAnsi="仿宋" w:eastAsia="仿宋" w:cs="仿宋"/>
          <w:sz w:val="28"/>
          <w:szCs w:val="28"/>
        </w:rPr>
        <w:t>2、竞买人应做好个人信息和竞买地点相关信息的保密工作。</w:t>
      </w:r>
    </w:p>
    <w:p>
      <w:pPr>
        <w:ind w:firstLine="570"/>
        <w:rPr>
          <w:rFonts w:hint="eastAsia" w:ascii="仿宋" w:hAnsi="仿宋" w:eastAsia="仿宋" w:cs="仿宋"/>
          <w:sz w:val="28"/>
          <w:szCs w:val="28"/>
        </w:rPr>
      </w:pPr>
      <w:r>
        <w:rPr>
          <w:rFonts w:hint="eastAsia" w:ascii="仿宋" w:hAnsi="仿宋" w:eastAsia="仿宋" w:cs="仿宋"/>
          <w:sz w:val="28"/>
          <w:szCs w:val="28"/>
        </w:rPr>
        <w:t>3、本次挂牌出让的成交价即为该幅出让地块的总出让价款（仅指国有建设用地使用权出让金），不包括政府有关部门按规定收取的行政事业性税费。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4、宗地出让前的勘测定界、地价评估、土地契税等相关税费由竞得人按规定另行缴纳。</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5、土地出让成交后，竞得人应当在《成交确认书》签订后10个工作日内到</w:t>
      </w:r>
      <w:r>
        <w:rPr>
          <w:rFonts w:hint="eastAsia" w:ascii="仿宋" w:hAnsi="仿宋" w:eastAsia="仿宋" w:cs="仿宋"/>
          <w:sz w:val="28"/>
          <w:szCs w:val="28"/>
          <w:lang w:eastAsia="zh-CN"/>
        </w:rPr>
        <w:t>鹿邑</w:t>
      </w:r>
      <w:r>
        <w:rPr>
          <w:rFonts w:hint="eastAsia" w:ascii="仿宋" w:hAnsi="仿宋" w:eastAsia="仿宋" w:cs="仿宋"/>
          <w:sz w:val="28"/>
          <w:szCs w:val="28"/>
        </w:rPr>
        <w:t>县国土资源局办理签订《国有建设用地使用权出让合同》相关事宜。出让合同签订后，竞得人到规划部门申请办理《建设用地规划许可证》，并在足额缴纳土地出让金和相关税费后，到国土资源局申请办理土地登记手续。</w:t>
      </w:r>
    </w:p>
    <w:p>
      <w:pPr>
        <w:ind w:firstLine="570"/>
        <w:rPr>
          <w:rFonts w:hint="eastAsia" w:ascii="仿宋" w:hAnsi="仿宋" w:eastAsia="仿宋" w:cs="仿宋"/>
          <w:sz w:val="28"/>
          <w:szCs w:val="28"/>
        </w:rPr>
      </w:pPr>
      <w:r>
        <w:rPr>
          <w:rFonts w:hint="eastAsia" w:ascii="仿宋" w:hAnsi="仿宋" w:eastAsia="仿宋" w:cs="仿宋"/>
          <w:sz w:val="28"/>
          <w:szCs w:val="28"/>
        </w:rPr>
        <w:t>6、因竞得人违约，出让人取消其竞得资格，终止《国有建设用地使用权出让合同》，经政府批准，撤销其《国有土地使用证》，并按照出让文件约定，依法追究竞得人的违约责任和法律责任。</w:t>
      </w:r>
    </w:p>
    <w:p>
      <w:pPr>
        <w:ind w:firstLine="570"/>
        <w:rPr>
          <w:rFonts w:hint="eastAsia" w:ascii="仿宋" w:hAnsi="仿宋" w:eastAsia="仿宋" w:cs="仿宋"/>
          <w:sz w:val="28"/>
          <w:szCs w:val="28"/>
        </w:rPr>
      </w:pPr>
      <w:r>
        <w:rPr>
          <w:rFonts w:hint="eastAsia" w:ascii="仿宋" w:hAnsi="仿宋" w:eastAsia="仿宋" w:cs="仿宋"/>
          <w:sz w:val="28"/>
          <w:szCs w:val="28"/>
        </w:rPr>
        <w:t>7、确定竞得人后，竞得人拒绝签订《成交确认书》也不能对抗挂牌出让成交结果的法律效力。</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8、在</w:t>
      </w:r>
      <w:r>
        <w:rPr>
          <w:rFonts w:hint="eastAsia" w:ascii="仿宋" w:hAnsi="仿宋" w:eastAsia="仿宋" w:cs="仿宋"/>
          <w:sz w:val="28"/>
          <w:szCs w:val="28"/>
          <w:lang w:eastAsia="zh-CN"/>
        </w:rPr>
        <w:t>鹿邑</w:t>
      </w:r>
      <w:r>
        <w:rPr>
          <w:rFonts w:hint="eastAsia" w:ascii="仿宋" w:hAnsi="仿宋" w:eastAsia="仿宋" w:cs="仿宋"/>
          <w:sz w:val="28"/>
          <w:szCs w:val="28"/>
        </w:rPr>
        <w:t>县城区，有欠缴土地出让金等行为的用地单位和个人不得参与宗地竞买活动。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9、《成交确认书》签订后，竞得人与出让人签订《国有建设用地使用权出让合同》。竞得人在签订《国有建设用地使用权出让合同》后可以在30日内一次性付清国有建设用地使用权出让价款；或可以分期支付国有建设用地使用权出让价款，但需在30日内第一次支付国有建设用地使用权出让价款的50%，三个月内全额缴纳成交价款，分期支付国有建设用地使用权出让价款的，竞得人在支付第二期及以后各期国有建设用地使用权出让价款时，应同意按照支付第一期土地出让价款之日中国人民银行公布的贷款利率，向出让人支付利息。逾期不足额缴纳者，自滞纳之日起，每延迟一日支付款项的1‰向出让人交纳违约金，延期付款超过60日，经催缴后仍不能缴纳的，出让人有权解除合同，收回土地，竞得人无权要求返还定金，出让人可请求竞得人赔偿损失。</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10、国有土地使用权竞得人必须保证在出让人交付土地6个月内开工，3年内按照规划要求完成开发建设。竞得人自交付土地之日，满一年未动工建设的，出让人可向竞得人征收相当于土地出让价款20%的土地闲置费；满2年未动工建设的，出让人可以无偿收回竞得人的土地使用权。</w:t>
      </w:r>
    </w:p>
    <w:p>
      <w:pPr>
        <w:ind w:firstLine="700" w:firstLineChars="250"/>
        <w:rPr>
          <w:rFonts w:hint="eastAsia" w:ascii="仿宋" w:hAnsi="仿宋" w:eastAsia="仿宋" w:cs="仿宋"/>
          <w:sz w:val="28"/>
          <w:szCs w:val="28"/>
        </w:rPr>
      </w:pPr>
      <w:r>
        <w:rPr>
          <w:rFonts w:hint="eastAsia" w:ascii="仿宋" w:hAnsi="仿宋" w:eastAsia="仿宋" w:cs="仿宋"/>
          <w:sz w:val="28"/>
          <w:szCs w:val="28"/>
        </w:rPr>
        <w:t>11、若今后国家、省重点工程和市政设施等社会公益事业项目建设需要使用该宗土地时，政府可依法提前收回其土地使用权，并根据使用土地的实际年限和开发利用土地的实际情况给予相应补偿。</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（十一）法律责任</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1、存在下列违法违规违约行为，在结案和问题查处整改到位前，竞买人及其控股股东不得参加土地竞买活动。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（1）伪造公文骗取用地和非法倒卖土地等犯罪行为的；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（2）非法转让土地使用权等违法行为的；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（3）因企业原因造成土地闲置一年以上的；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（4）开发建设企业违背出让合同约定条件开发利用土地的。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2、竞得入选人（竞得人）有下列行为之一，竞得结果无效，竞买保证金不予退还；造成损失的，应当依法承担赔偿责任：</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（1）提供虚假文件、隐瞒事实的；</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（2）采取行贿、恶意串通等非法手段竞得的；</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（3）逾期或拒绝签订《成交确认书》的；</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（4）逾期或拒绝签订《国有建设用地使用权出让合同》的。</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因竞买人的计算机系统遭受网络病毒、黑客入侵或者电力传输中断、网络通讯异常、软硬件故障等原因导致竞买人不能正常参与网上交易的，或者竞买人的数字证书丢失或被他人冒用、盗用的，出让人不承担责任。</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4、竞得入选人不符合出让公告、出让须知等出让文件约定条件参与竞买的，竞得结果无效，造成的损失由其依法承担赔偿责任。</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5、参与网上交易的相关工作人员，违反保密规定，泄露信息，玩忽职守、滥用职权、徇私舞弊的，应当承担相应法律责任。</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6、出让人、承办人有权通过网上交易系统保存竞买人在网上挂牌出让活动中的所有记录，作为其参加网上挂牌出让活动的证明。</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7、申请人申请联合竞买的，在提交联合竞买申请时，联合竞买申请人共同选定其中一方作为主竞买申请人，代表联合竞买申请人各方参与网上交易竞买活动。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主竞买申请人在网上实施的竞买活动，均视为联合竞买申请人各方共同的真实意思表示，由此产生的一切后果和法律责任由联合竞买申请人各方共同承担。</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8、竞买人应认真仔细填写真实有效的相关信息，如因信息填写错误，造成不能申请竞买、报价或无法退款等由竞买人自行承担。</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9、申请人、竞买人（受托人）在网上交易系统实施的所有行为，均被视为申请人、竞买人（受托人）真实的意思表示，该行为所引起的法律责任由申请人、竞买人承担。</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10、由于不可抗力、网络入侵等因素，导致系统不能正常运行，造成申请人、竞买人不能及时完成网上注册、下载有关文件、提交竞买申请、交纳竞买保证金、报价、竞价的，</w:t>
      </w:r>
      <w:r>
        <w:rPr>
          <w:rFonts w:hint="eastAsia" w:ascii="仿宋" w:hAnsi="仿宋" w:eastAsia="仿宋" w:cs="仿宋"/>
          <w:sz w:val="28"/>
          <w:szCs w:val="28"/>
          <w:lang w:eastAsia="zh-CN"/>
        </w:rPr>
        <w:t>鹿邑</w:t>
      </w:r>
      <w:r>
        <w:rPr>
          <w:rFonts w:hint="eastAsia" w:ascii="仿宋" w:hAnsi="仿宋" w:eastAsia="仿宋" w:cs="仿宋"/>
          <w:sz w:val="28"/>
          <w:szCs w:val="28"/>
        </w:rPr>
        <w:t>县公共资源交易中心除采取积极补救措施外，不承担由此产生的一切后果和责任。</w:t>
      </w:r>
    </w:p>
    <w:p>
      <w:pPr>
        <w:ind w:firstLine="570"/>
        <w:rPr>
          <w:rFonts w:hint="eastAsia" w:ascii="仿宋" w:hAnsi="仿宋" w:eastAsia="仿宋" w:cs="仿宋"/>
          <w:sz w:val="28"/>
          <w:szCs w:val="28"/>
        </w:rPr>
      </w:pPr>
      <w:r>
        <w:rPr>
          <w:rFonts w:hint="eastAsia" w:ascii="仿宋" w:hAnsi="仿宋" w:eastAsia="仿宋" w:cs="仿宋"/>
          <w:sz w:val="28"/>
          <w:szCs w:val="28"/>
        </w:rPr>
        <w:t>11、因申请人交纳的竞买保证金没有在规定时间内到达指定账户，或没有及时在网上交易期限截止前进行有效报价的，所造成的一切损失和法律后果由申请人、竞买人自行承担。</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（十二）我中心对本《须知》有解释权。未尽事宜，依照《招标挂牌挂牌出让国有建设用地使用权规定》办理。</w:t>
      </w:r>
    </w:p>
    <w:p>
      <w:pPr>
        <w:ind w:firstLine="420" w:firstLineChars="150"/>
        <w:rPr>
          <w:rFonts w:hint="eastAsia" w:ascii="仿宋" w:hAnsi="仿宋" w:eastAsia="仿宋" w:cs="仿宋"/>
          <w:sz w:val="28"/>
          <w:szCs w:val="28"/>
          <w:lang w:eastAsia="zh-CN"/>
        </w:rPr>
      </w:pPr>
      <w:r>
        <w:rPr>
          <w:rFonts w:hint="eastAsia" w:ascii="仿宋" w:hAnsi="仿宋" w:eastAsia="仿宋" w:cs="仿宋"/>
          <w:sz w:val="28"/>
          <w:szCs w:val="28"/>
          <w:lang w:eastAsia="zh-CN"/>
        </w:rPr>
        <w:t>鹿邑县国土资源局联系人：王业振</w:t>
      </w:r>
    </w:p>
    <w:p>
      <w:pPr>
        <w:ind w:firstLine="420" w:firstLineChars="150"/>
        <w:rPr>
          <w:rFonts w:hint="eastAsia" w:ascii="仿宋" w:hAnsi="仿宋" w:eastAsia="仿宋" w:cs="仿宋"/>
          <w:sz w:val="28"/>
          <w:szCs w:val="28"/>
          <w:lang w:eastAsia="zh-CN"/>
        </w:rPr>
      </w:pPr>
      <w:r>
        <w:rPr>
          <w:rFonts w:hint="eastAsia" w:ascii="仿宋" w:hAnsi="仿宋" w:eastAsia="仿宋" w:cs="仿宋"/>
          <w:sz w:val="28"/>
          <w:szCs w:val="28"/>
          <w:lang w:eastAsia="zh-CN"/>
        </w:rPr>
        <w:t>联系电话：</w:t>
      </w:r>
      <w:r>
        <w:rPr>
          <w:rFonts w:hint="eastAsia" w:ascii="仿宋" w:hAnsi="仿宋" w:eastAsia="仿宋" w:cs="仿宋"/>
          <w:sz w:val="28"/>
          <w:szCs w:val="28"/>
          <w:lang w:val="en-US" w:eastAsia="zh-CN"/>
        </w:rPr>
        <w:t>0394-7186199</w:t>
      </w:r>
    </w:p>
    <w:p>
      <w:pPr>
        <w:widowControl/>
        <w:ind w:firstLine="560" w:firstLineChars="200"/>
        <w:jc w:val="left"/>
        <w:rPr>
          <w:rFonts w:hint="eastAsia" w:ascii="仿宋" w:hAnsi="仿宋" w:eastAsia="仿宋" w:cs="仿宋"/>
          <w:sz w:val="28"/>
          <w:szCs w:val="28"/>
        </w:rPr>
      </w:pPr>
      <w:r>
        <w:rPr>
          <w:rFonts w:hint="eastAsia" w:ascii="仿宋" w:hAnsi="仿宋" w:eastAsia="仿宋" w:cs="仿宋"/>
          <w:sz w:val="28"/>
          <w:szCs w:val="28"/>
        </w:rPr>
        <w:t>交易中心联系人：</w:t>
      </w:r>
      <w:r>
        <w:rPr>
          <w:rFonts w:hint="eastAsia" w:ascii="仿宋" w:hAnsi="仿宋" w:eastAsia="仿宋" w:cs="仿宋"/>
          <w:sz w:val="28"/>
          <w:szCs w:val="28"/>
          <w:lang w:eastAsia="zh-CN"/>
        </w:rPr>
        <w:t>王艳</w:t>
      </w:r>
    </w:p>
    <w:p>
      <w:pPr>
        <w:widowControl/>
        <w:ind w:firstLine="560" w:firstLineChars="200"/>
        <w:jc w:val="left"/>
        <w:rPr>
          <w:rFonts w:hint="eastAsia" w:ascii="仿宋" w:hAnsi="仿宋" w:eastAsia="仿宋" w:cs="仿宋"/>
          <w:sz w:val="28"/>
          <w:szCs w:val="28"/>
          <w:lang w:val="en-US"/>
        </w:rPr>
      </w:pPr>
      <w:r>
        <w:rPr>
          <w:rFonts w:hint="eastAsia" w:ascii="仿宋" w:hAnsi="仿宋" w:eastAsia="仿宋" w:cs="仿宋"/>
          <w:sz w:val="28"/>
          <w:szCs w:val="28"/>
        </w:rPr>
        <w:t>联系电话：</w:t>
      </w:r>
      <w:r>
        <w:rPr>
          <w:rFonts w:hint="eastAsia" w:ascii="仿宋" w:hAnsi="仿宋" w:eastAsia="仿宋" w:cs="仿宋"/>
          <w:sz w:val="28"/>
          <w:szCs w:val="28"/>
          <w:lang w:val="en-US" w:eastAsia="zh-CN"/>
        </w:rPr>
        <w:t>0394-7100020</w:t>
      </w:r>
    </w:p>
    <w:p>
      <w:pPr>
        <w:widowControl/>
        <w:ind w:firstLine="560" w:firstLineChars="200"/>
        <w:rPr>
          <w:rFonts w:hint="eastAsia" w:ascii="仿宋" w:hAnsi="仿宋" w:eastAsia="仿宋" w:cs="仿宋"/>
          <w:sz w:val="28"/>
          <w:szCs w:val="28"/>
        </w:rPr>
      </w:pPr>
      <w:r>
        <w:rPr>
          <w:rFonts w:hint="eastAsia" w:ascii="仿宋" w:hAnsi="仿宋" w:eastAsia="仿宋" w:cs="仿宋"/>
          <w:sz w:val="28"/>
          <w:szCs w:val="28"/>
        </w:rPr>
        <w:t>诚信库入库及数字证书办理联系人：</w:t>
      </w:r>
      <w:r>
        <w:rPr>
          <w:rFonts w:hint="eastAsia" w:ascii="仿宋" w:hAnsi="仿宋" w:eastAsia="仿宋" w:cs="仿宋"/>
          <w:sz w:val="28"/>
          <w:szCs w:val="28"/>
          <w:lang w:eastAsia="zh-CN"/>
        </w:rPr>
        <w:t>冯文超</w:t>
      </w:r>
      <w:r>
        <w:rPr>
          <w:rFonts w:hint="eastAsia" w:ascii="仿宋" w:hAnsi="仿宋" w:eastAsia="仿宋" w:cs="仿宋"/>
          <w:sz w:val="28"/>
          <w:szCs w:val="28"/>
        </w:rPr>
        <w:t>  </w:t>
      </w:r>
      <w:r>
        <w:rPr>
          <w:rFonts w:hint="eastAsia" w:ascii="仿宋" w:hAnsi="仿宋" w:eastAsia="仿宋" w:cs="仿宋"/>
          <w:sz w:val="28"/>
          <w:szCs w:val="28"/>
          <w:lang w:val="en-US" w:eastAsia="zh-CN"/>
        </w:rPr>
        <w:t xml:space="preserve"> 孙志强</w:t>
      </w:r>
      <w:r>
        <w:rPr>
          <w:rFonts w:hint="eastAsia" w:ascii="仿宋" w:hAnsi="仿宋" w:eastAsia="仿宋" w:cs="仿宋"/>
          <w:sz w:val="28"/>
          <w:szCs w:val="28"/>
        </w:rPr>
        <w:t xml:space="preserve">  </w:t>
      </w:r>
    </w:p>
    <w:p>
      <w:pPr>
        <w:widowControl/>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rPr>
        <w:t>联系电话：</w:t>
      </w:r>
      <w:r>
        <w:rPr>
          <w:rFonts w:hint="eastAsia" w:ascii="仿宋" w:hAnsi="仿宋" w:eastAsia="仿宋" w:cs="仿宋"/>
          <w:sz w:val="28"/>
          <w:szCs w:val="28"/>
          <w:lang w:val="en-US" w:eastAsia="zh-CN"/>
        </w:rPr>
        <w:t>0394-7100009  13403856556</w:t>
      </w:r>
    </w:p>
    <w:p>
      <w:pPr>
        <w:widowControl/>
        <w:ind w:firstLine="560" w:firstLineChars="200"/>
        <w:jc w:val="left"/>
        <w:rPr>
          <w:rFonts w:hint="eastAsia" w:ascii="仿宋" w:hAnsi="仿宋" w:eastAsia="仿宋" w:cs="仿宋"/>
          <w:sz w:val="28"/>
          <w:szCs w:val="28"/>
          <w:lang w:val="en-US" w:eastAsia="zh-CN"/>
        </w:rPr>
      </w:pPr>
    </w:p>
    <w:p>
      <w:pPr>
        <w:widowControl/>
        <w:ind w:firstLine="560" w:firstLineChars="200"/>
        <w:jc w:val="left"/>
        <w:rPr>
          <w:rFonts w:hint="eastAsia" w:ascii="仿宋" w:hAnsi="仿宋" w:eastAsia="仿宋" w:cs="仿宋"/>
          <w:sz w:val="28"/>
          <w:szCs w:val="28"/>
          <w:lang w:val="en-US" w:eastAsia="zh-CN"/>
        </w:rPr>
      </w:pPr>
    </w:p>
    <w:p>
      <w:pPr>
        <w:ind w:firstLine="700" w:firstLineChars="250"/>
        <w:jc w:val="right"/>
        <w:rPr>
          <w:rFonts w:hint="eastAsia" w:ascii="仿宋" w:hAnsi="仿宋" w:eastAsia="仿宋" w:cs="仿宋"/>
          <w:sz w:val="28"/>
          <w:szCs w:val="28"/>
          <w:u w:val="none"/>
        </w:rPr>
      </w:pPr>
      <w:r>
        <w:rPr>
          <w:rFonts w:hint="eastAsia" w:ascii="仿宋" w:hAnsi="仿宋" w:eastAsia="仿宋" w:cs="仿宋"/>
          <w:sz w:val="28"/>
          <w:szCs w:val="28"/>
          <w:u w:val="none"/>
          <w:lang w:eastAsia="zh-CN"/>
        </w:rPr>
        <w:t>鹿邑</w:t>
      </w:r>
      <w:r>
        <w:rPr>
          <w:rFonts w:hint="eastAsia" w:ascii="仿宋" w:hAnsi="仿宋" w:eastAsia="仿宋" w:cs="仿宋"/>
          <w:sz w:val="28"/>
          <w:szCs w:val="28"/>
          <w:u w:val="none"/>
        </w:rPr>
        <w:t>县国土资源局</w:t>
      </w:r>
    </w:p>
    <w:p>
      <w:pPr>
        <w:ind w:firstLine="700" w:firstLineChars="250"/>
        <w:jc w:val="right"/>
        <w:rPr>
          <w:rFonts w:hint="eastAsia" w:ascii="仿宋" w:hAnsi="仿宋" w:eastAsia="仿宋" w:cs="仿宋"/>
          <w:sz w:val="28"/>
          <w:szCs w:val="28"/>
          <w:u w:val="none"/>
        </w:rPr>
      </w:pPr>
      <w:r>
        <w:rPr>
          <w:rFonts w:hint="eastAsia" w:ascii="仿宋" w:hAnsi="仿宋" w:eastAsia="仿宋" w:cs="仿宋"/>
          <w:sz w:val="28"/>
          <w:szCs w:val="28"/>
          <w:u w:val="none"/>
          <w:lang w:eastAsia="zh-CN"/>
        </w:rPr>
        <w:t>鹿邑</w:t>
      </w:r>
      <w:r>
        <w:rPr>
          <w:rFonts w:hint="eastAsia" w:ascii="仿宋" w:hAnsi="仿宋" w:eastAsia="仿宋" w:cs="仿宋"/>
          <w:sz w:val="28"/>
          <w:szCs w:val="28"/>
          <w:u w:val="none"/>
        </w:rPr>
        <w:t>县公共资源交易中心</w:t>
      </w:r>
    </w:p>
    <w:p>
      <w:pPr>
        <w:jc w:val="right"/>
        <w:rPr>
          <w:rFonts w:hint="eastAsia" w:ascii="仿宋" w:hAnsi="仿宋" w:eastAsia="仿宋" w:cs="仿宋"/>
          <w:sz w:val="28"/>
          <w:szCs w:val="28"/>
          <w:u w:val="none"/>
        </w:rPr>
      </w:pPr>
      <w:r>
        <w:rPr>
          <w:rFonts w:hint="eastAsia" w:ascii="仿宋" w:hAnsi="仿宋" w:eastAsia="仿宋" w:cs="仿宋"/>
          <w:sz w:val="28"/>
          <w:szCs w:val="28"/>
          <w:u w:val="none"/>
        </w:rPr>
        <w:t>201</w:t>
      </w:r>
      <w:r>
        <w:rPr>
          <w:rFonts w:hint="eastAsia" w:ascii="仿宋" w:hAnsi="仿宋" w:eastAsia="仿宋" w:cs="仿宋"/>
          <w:sz w:val="28"/>
          <w:szCs w:val="28"/>
          <w:u w:val="none"/>
          <w:lang w:val="en-US" w:eastAsia="zh-CN"/>
        </w:rPr>
        <w:t>8</w:t>
      </w:r>
      <w:r>
        <w:rPr>
          <w:rFonts w:hint="eastAsia" w:ascii="仿宋" w:hAnsi="仿宋" w:eastAsia="仿宋" w:cs="仿宋"/>
          <w:sz w:val="28"/>
          <w:szCs w:val="28"/>
          <w:u w:val="none"/>
        </w:rPr>
        <w:t>年</w:t>
      </w:r>
      <w:r>
        <w:rPr>
          <w:rFonts w:hint="eastAsia" w:ascii="仿宋" w:hAnsi="仿宋" w:eastAsia="仿宋" w:cs="仿宋"/>
          <w:sz w:val="28"/>
          <w:szCs w:val="28"/>
          <w:u w:val="none"/>
          <w:lang w:val="en-US" w:eastAsia="zh-CN"/>
        </w:rPr>
        <w:t>2</w:t>
      </w:r>
      <w:r>
        <w:rPr>
          <w:rFonts w:hint="eastAsia" w:ascii="仿宋" w:hAnsi="仿宋" w:eastAsia="仿宋" w:cs="仿宋"/>
          <w:sz w:val="28"/>
          <w:szCs w:val="28"/>
          <w:u w:val="none"/>
        </w:rPr>
        <w:t>月</w:t>
      </w:r>
      <w:r>
        <w:rPr>
          <w:rFonts w:hint="eastAsia" w:ascii="仿宋" w:hAnsi="仿宋" w:eastAsia="仿宋" w:cs="仿宋"/>
          <w:sz w:val="28"/>
          <w:szCs w:val="28"/>
          <w:u w:val="none"/>
          <w:lang w:val="en-US" w:eastAsia="zh-CN"/>
        </w:rPr>
        <w:t>1</w:t>
      </w:r>
      <w:r>
        <w:rPr>
          <w:rFonts w:hint="eastAsia" w:ascii="仿宋" w:hAnsi="仿宋" w:eastAsia="仿宋" w:cs="仿宋"/>
          <w:sz w:val="28"/>
          <w:szCs w:val="28"/>
          <w:u w:val="none"/>
        </w:rPr>
        <w:t>日</w:t>
      </w:r>
      <w:bookmarkStart w:id="0" w:name="_GoBack"/>
      <w:bookmarkEnd w:id="0"/>
    </w:p>
    <w:p>
      <w:pPr>
        <w:jc w:val="right"/>
        <w:rPr>
          <w:rFonts w:hint="eastAsia" w:ascii="仿宋" w:hAnsi="仿宋" w:eastAsia="仿宋" w:cs="仿宋"/>
          <w:sz w:val="28"/>
          <w:szCs w:val="28"/>
          <w:u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华文彩云">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317467"/>
    <w:rsid w:val="0FAF20BD"/>
    <w:rsid w:val="10FF01E3"/>
    <w:rsid w:val="1F273F83"/>
    <w:rsid w:val="351609D5"/>
    <w:rsid w:val="3CF34705"/>
    <w:rsid w:val="3D317467"/>
    <w:rsid w:val="42D953A1"/>
    <w:rsid w:val="50305164"/>
    <w:rsid w:val="5C2105DB"/>
    <w:rsid w:val="6B62557E"/>
    <w:rsid w:val="6E7829E7"/>
    <w:rsid w:val="70E91306"/>
    <w:rsid w:val="712D6D82"/>
    <w:rsid w:val="72852039"/>
    <w:rsid w:val="76E12CB5"/>
    <w:rsid w:val="79122A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cjk"/>
    <w:basedOn w:val="1"/>
    <w:qFormat/>
    <w:uiPriority w:val="0"/>
    <w:pPr>
      <w:widowControl/>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2017-11-17T09:35:00Z</dcterms:created>
  <dc:creator> 闪动的头像</dc:creator>
  <cp:lastModifiedBy> 闪动的头像</cp:lastModifiedBy>
  <cp:lastPrinted>2017-11-17T09:56:00Z</cp:lastPrinted>
  <dcterms:modified xsi:type="dcterms:W3CDTF">2018-01-31T07:42:22Z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