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356" w:lineRule="auto"/>
        <w:ind w:left="0" w:leftChars="0"/>
        <w:jc w:val="center"/>
        <w:textAlignment w:val="auto"/>
        <w:outlineLvl w:val="9"/>
        <w:rPr>
          <w:rFonts w:hint="eastAsia" w:ascii="宋体" w:hAnsi="宋体" w:eastAsia="宋体" w:cs="宋体"/>
          <w:b/>
          <w:bCs/>
          <w:color w:val="000000"/>
          <w:sz w:val="28"/>
          <w:szCs w:val="28"/>
        </w:rPr>
      </w:pPr>
      <w:r>
        <w:rPr>
          <w:rFonts w:hint="eastAsia" w:ascii="宋体" w:hAnsi="宋体" w:eastAsia="宋体" w:cs="宋体"/>
          <w:b/>
          <w:bCs/>
          <w:color w:val="000000"/>
          <w:sz w:val="28"/>
          <w:szCs w:val="28"/>
          <w:u w:val="none"/>
          <w:lang w:eastAsia="zh-CN"/>
        </w:rPr>
        <w:t>鹿邑县尾毛产业园标准化厂房工程项目</w:t>
      </w:r>
      <w:r>
        <w:rPr>
          <w:rFonts w:hint="eastAsia" w:ascii="宋体" w:hAnsi="宋体" w:eastAsia="宋体" w:cs="宋体"/>
          <w:b/>
          <w:bCs/>
          <w:color w:val="000000"/>
          <w:sz w:val="28"/>
          <w:szCs w:val="28"/>
        </w:rPr>
        <w:t>招标公告</w:t>
      </w:r>
    </w:p>
    <w:p>
      <w:pPr>
        <w:keepNext w:val="0"/>
        <w:keepLines w:val="0"/>
        <w:pageBreakBefore w:val="0"/>
        <w:widowControl w:val="0"/>
        <w:kinsoku/>
        <w:overflowPunct/>
        <w:topLinePunct/>
        <w:autoSpaceDE/>
        <w:autoSpaceDN/>
        <w:bidi w:val="0"/>
        <w:adjustRightInd/>
        <w:snapToGrid/>
        <w:spacing w:line="356" w:lineRule="auto"/>
        <w:textAlignment w:val="auto"/>
        <w:outlineLvl w:val="1"/>
        <w:rPr>
          <w:rFonts w:hint="eastAsia" w:ascii="宋体" w:hAnsi="宋体" w:cs="宋体"/>
          <w:b/>
          <w:bCs/>
          <w:sz w:val="24"/>
        </w:rPr>
      </w:pPr>
      <w:bookmarkStart w:id="0" w:name="_Toc27228"/>
      <w:bookmarkStart w:id="1" w:name="_Toc2294"/>
      <w:bookmarkStart w:id="2" w:name="_Toc4164"/>
      <w:bookmarkStart w:id="3" w:name="_Toc17034"/>
      <w:bookmarkStart w:id="4" w:name="_Toc3232"/>
      <w:bookmarkStart w:id="5" w:name="_Toc11093"/>
      <w:bookmarkStart w:id="6" w:name="_Toc29555"/>
      <w:r>
        <w:rPr>
          <w:rFonts w:hint="eastAsia" w:ascii="宋体" w:hAnsi="宋体" w:cs="宋体"/>
          <w:b/>
          <w:bCs/>
          <w:sz w:val="24"/>
        </w:rPr>
        <w:t>1.招标条件</w:t>
      </w:r>
      <w:bookmarkEnd w:id="0"/>
      <w:bookmarkEnd w:id="1"/>
      <w:bookmarkEnd w:id="2"/>
      <w:bookmarkEnd w:id="3"/>
      <w:bookmarkEnd w:id="4"/>
      <w:bookmarkEnd w:id="5"/>
      <w:bookmarkEnd w:id="6"/>
    </w:p>
    <w:p>
      <w:pPr>
        <w:keepNext w:val="0"/>
        <w:keepLines w:val="0"/>
        <w:pageBreakBefore w:val="0"/>
        <w:widowControl w:val="0"/>
        <w:kinsoku/>
        <w:overflowPunct/>
        <w:topLinePunct/>
        <w:autoSpaceDE/>
        <w:autoSpaceDN/>
        <w:bidi w:val="0"/>
        <w:adjustRightInd/>
        <w:snapToGrid/>
        <w:spacing w:line="356" w:lineRule="auto"/>
        <w:ind w:firstLine="739" w:firstLineChars="308"/>
        <w:textAlignment w:val="auto"/>
        <w:rPr>
          <w:rFonts w:hint="eastAsia" w:ascii="宋体" w:hAnsi="宋体" w:cs="宋体"/>
          <w:color w:val="auto"/>
          <w:sz w:val="24"/>
        </w:rPr>
      </w:pPr>
      <w:r>
        <w:rPr>
          <w:rFonts w:hint="eastAsia" w:ascii="宋体" w:hAnsi="宋体" w:cs="宋体"/>
          <w:sz w:val="24"/>
        </w:rPr>
        <w:t>本招标项目</w:t>
      </w:r>
      <w:r>
        <w:rPr>
          <w:rFonts w:hint="eastAsia" w:ascii="宋体" w:hAnsi="宋体" w:cs="宋体"/>
          <w:sz w:val="24"/>
          <w:lang w:eastAsia="zh-CN"/>
        </w:rPr>
        <w:t>鹿邑县尾毛产业园标准化厂房工程项目</w:t>
      </w:r>
      <w:r>
        <w:rPr>
          <w:rFonts w:hint="eastAsia" w:ascii="宋体" w:hAnsi="宋体" w:cs="宋体"/>
          <w:sz w:val="24"/>
        </w:rPr>
        <w:t>已由鹿发改【2017】18号批准</w:t>
      </w:r>
      <w:r>
        <w:rPr>
          <w:rFonts w:hint="eastAsia" w:ascii="宋体" w:hAnsi="宋体" w:cs="宋体"/>
          <w:sz w:val="24"/>
          <w:lang w:val="en-US" w:eastAsia="zh-CN"/>
        </w:rPr>
        <w:t>实施</w:t>
      </w:r>
      <w:r>
        <w:rPr>
          <w:rFonts w:hint="eastAsia" w:ascii="宋体" w:hAnsi="宋体" w:cs="宋体"/>
          <w:sz w:val="24"/>
        </w:rPr>
        <w:t>，</w:t>
      </w:r>
      <w:r>
        <w:rPr>
          <w:rFonts w:hint="eastAsia" w:ascii="宋体" w:hAnsi="宋体" w:cs="宋体"/>
          <w:color w:val="auto"/>
          <w:sz w:val="24"/>
        </w:rPr>
        <w:t>建设资金来自县财政资金</w:t>
      </w:r>
      <w:r>
        <w:rPr>
          <w:rFonts w:hint="eastAsia" w:ascii="宋体" w:hAnsi="宋体" w:cs="宋体"/>
          <w:color w:val="auto"/>
          <w:sz w:val="24"/>
          <w:lang w:eastAsia="zh-CN"/>
        </w:rPr>
        <w:t>，</w:t>
      </w:r>
      <w:r>
        <w:rPr>
          <w:rFonts w:hint="eastAsia" w:ascii="宋体" w:hAnsi="宋体" w:cs="宋体"/>
          <w:sz w:val="24"/>
        </w:rPr>
        <w:t>招标人为</w:t>
      </w:r>
      <w:r>
        <w:rPr>
          <w:rFonts w:hint="eastAsia" w:ascii="宋体" w:hAnsi="宋体" w:cs="宋体"/>
          <w:sz w:val="24"/>
          <w:lang w:eastAsia="zh-CN"/>
        </w:rPr>
        <w:t>鹿邑县产业集聚区管理委员会</w:t>
      </w:r>
      <w:r>
        <w:rPr>
          <w:rFonts w:hint="eastAsia" w:ascii="宋体" w:hAnsi="宋体" w:cs="宋体"/>
          <w:color w:val="auto"/>
          <w:sz w:val="24"/>
        </w:rPr>
        <w:t>，</w:t>
      </w:r>
      <w:r>
        <w:rPr>
          <w:rFonts w:hint="eastAsia" w:ascii="宋体" w:hAnsi="宋体" w:cs="宋体"/>
          <w:color w:val="auto"/>
          <w:sz w:val="24"/>
          <w:lang w:val="en-US" w:eastAsia="zh-CN"/>
        </w:rPr>
        <w:t>招标代理机构为河南省天平招标代理有限公司。</w:t>
      </w:r>
      <w:r>
        <w:rPr>
          <w:rFonts w:hint="eastAsia" w:ascii="宋体" w:hAnsi="宋体" w:cs="宋体"/>
          <w:color w:val="auto"/>
          <w:sz w:val="24"/>
        </w:rPr>
        <w:t>项目已具备招标条件，现对该项目进行公开招标。</w:t>
      </w:r>
    </w:p>
    <w:p>
      <w:pPr>
        <w:keepNext w:val="0"/>
        <w:keepLines w:val="0"/>
        <w:pageBreakBefore w:val="0"/>
        <w:widowControl w:val="0"/>
        <w:kinsoku/>
        <w:overflowPunct/>
        <w:topLinePunct/>
        <w:autoSpaceDE/>
        <w:autoSpaceDN/>
        <w:bidi w:val="0"/>
        <w:adjustRightInd/>
        <w:snapToGrid/>
        <w:spacing w:line="356" w:lineRule="auto"/>
        <w:textAlignment w:val="auto"/>
        <w:outlineLvl w:val="1"/>
        <w:rPr>
          <w:rFonts w:hint="eastAsia" w:ascii="宋体" w:hAnsi="宋体" w:cs="宋体"/>
          <w:b/>
          <w:bCs/>
          <w:color w:val="auto"/>
          <w:sz w:val="24"/>
        </w:rPr>
      </w:pPr>
      <w:bookmarkStart w:id="7" w:name="_Toc31187"/>
      <w:bookmarkStart w:id="8" w:name="_Toc13770"/>
      <w:bookmarkStart w:id="9" w:name="_Toc2378"/>
      <w:bookmarkStart w:id="10" w:name="_Toc23748"/>
      <w:bookmarkStart w:id="11" w:name="_Toc26669"/>
      <w:bookmarkStart w:id="12" w:name="_Toc19199"/>
      <w:bookmarkStart w:id="13" w:name="_Toc28695"/>
      <w:r>
        <w:rPr>
          <w:rFonts w:hint="eastAsia" w:ascii="宋体" w:hAnsi="宋体" w:cs="宋体"/>
          <w:b/>
          <w:bCs/>
          <w:color w:val="auto"/>
          <w:sz w:val="24"/>
        </w:rPr>
        <w:t>2.项目概况与招标范围</w:t>
      </w:r>
      <w:bookmarkEnd w:id="7"/>
      <w:bookmarkEnd w:id="8"/>
      <w:bookmarkEnd w:id="9"/>
      <w:bookmarkEnd w:id="10"/>
      <w:bookmarkEnd w:id="11"/>
      <w:bookmarkEnd w:id="12"/>
      <w:bookmarkEnd w:id="13"/>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2.1 项目名称：鹿邑县尾毛产业园标准化厂房工程项目；</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2.2 采购编号：鹿采购[2019]0512号；</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3</w:t>
      </w:r>
      <w:r>
        <w:rPr>
          <w:rFonts w:hint="eastAsia" w:ascii="宋体" w:hAnsi="宋体" w:cs="宋体"/>
          <w:color w:val="auto"/>
          <w:sz w:val="24"/>
        </w:rPr>
        <w:t>项目概况：本项目中的东侧10栋C型、3栋A型、1栋B型共计14栋厂房（建筑面积：103978.72平方米）；</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4</w:t>
      </w:r>
      <w:r>
        <w:rPr>
          <w:rFonts w:hint="eastAsia" w:ascii="宋体" w:hAnsi="宋体" w:eastAsia="宋体" w:cs="宋体"/>
          <w:color w:val="auto"/>
          <w:sz w:val="24"/>
        </w:rPr>
        <w:t>建设地点：鹿邑县境内；</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5</w:t>
      </w:r>
      <w:r>
        <w:rPr>
          <w:rFonts w:hint="eastAsia" w:ascii="宋体" w:hAnsi="宋体" w:eastAsia="宋体" w:cs="宋体"/>
          <w:color w:val="auto"/>
          <w:sz w:val="24"/>
        </w:rPr>
        <w:t>资金来源：县财政资金；</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2.6投资金额：13823.909640万元</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6</w:t>
      </w:r>
      <w:r>
        <w:rPr>
          <w:rFonts w:hint="eastAsia" w:ascii="宋体" w:hAnsi="宋体" w:cs="宋体"/>
          <w:sz w:val="24"/>
        </w:rPr>
        <w:t>招标范围：施工图及工程量清单所包含的全部内容；</w:t>
      </w:r>
      <w:bookmarkStart w:id="49" w:name="_GoBack"/>
      <w:bookmarkEnd w:id="49"/>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sz w:val="24"/>
        </w:rPr>
      </w:pPr>
      <w:r>
        <w:rPr>
          <w:rFonts w:hint="eastAsia" w:ascii="宋体" w:hAnsi="宋体" w:cs="宋体"/>
          <w:sz w:val="24"/>
        </w:rPr>
        <w:t>2.</w:t>
      </w:r>
      <w:r>
        <w:rPr>
          <w:rFonts w:hint="eastAsia" w:ascii="宋体" w:hAnsi="宋体" w:cs="宋体"/>
          <w:sz w:val="24"/>
          <w:lang w:val="en-US" w:eastAsia="zh-CN"/>
        </w:rPr>
        <w:t>7</w:t>
      </w:r>
      <w:r>
        <w:rPr>
          <w:rFonts w:hint="eastAsia" w:ascii="宋体" w:hAnsi="宋体" w:cs="宋体"/>
          <w:sz w:val="24"/>
        </w:rPr>
        <w:t>建设内容及标段划分：共分</w:t>
      </w:r>
      <w:r>
        <w:rPr>
          <w:rFonts w:hint="eastAsia" w:ascii="宋体" w:hAnsi="宋体" w:eastAsia="宋体" w:cs="宋体"/>
          <w:sz w:val="24"/>
        </w:rPr>
        <w:t>1个标段</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2.8质量要求：合格</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outlineLvl w:val="1"/>
        <w:rPr>
          <w:rFonts w:hint="eastAsia" w:ascii="宋体" w:hAnsi="宋体" w:eastAsia="宋体" w:cs="宋体"/>
          <w:sz w:val="24"/>
          <w:lang w:val="en-US" w:eastAsia="zh-CN"/>
        </w:rPr>
      </w:pPr>
      <w:r>
        <w:rPr>
          <w:rFonts w:hint="eastAsia" w:ascii="宋体" w:hAnsi="宋体" w:eastAsia="宋体" w:cs="宋体"/>
          <w:sz w:val="24"/>
          <w:lang w:val="en-US" w:eastAsia="zh-CN"/>
        </w:rPr>
        <w:t>2.9计划工期：</w:t>
      </w:r>
      <w:bookmarkStart w:id="14" w:name="_Toc11140"/>
      <w:bookmarkStart w:id="15" w:name="_Toc4113"/>
      <w:bookmarkStart w:id="16" w:name="_Toc22127"/>
      <w:bookmarkStart w:id="17" w:name="_Toc850"/>
      <w:bookmarkStart w:id="18" w:name="_Toc24216"/>
      <w:bookmarkStart w:id="19" w:name="_Toc30501"/>
      <w:bookmarkStart w:id="20" w:name="_Toc6525"/>
      <w:r>
        <w:rPr>
          <w:rFonts w:hint="eastAsia" w:ascii="宋体" w:hAnsi="宋体" w:eastAsia="宋体" w:cs="宋体"/>
          <w:sz w:val="24"/>
          <w:lang w:val="en-US" w:eastAsia="zh-CN"/>
        </w:rPr>
        <w:t>90日历天</w:t>
      </w:r>
    </w:p>
    <w:p>
      <w:pPr>
        <w:keepNext w:val="0"/>
        <w:keepLines w:val="0"/>
        <w:pageBreakBefore w:val="0"/>
        <w:widowControl w:val="0"/>
        <w:kinsoku/>
        <w:overflowPunct/>
        <w:topLinePunct/>
        <w:autoSpaceDE/>
        <w:autoSpaceDN/>
        <w:bidi w:val="0"/>
        <w:adjustRightInd/>
        <w:snapToGrid/>
        <w:spacing w:line="356" w:lineRule="auto"/>
        <w:textAlignment w:val="auto"/>
        <w:outlineLvl w:val="1"/>
        <w:rPr>
          <w:rFonts w:hint="eastAsia" w:ascii="宋体" w:hAnsi="宋体" w:cs="宋体"/>
          <w:b/>
          <w:bCs/>
          <w:sz w:val="24"/>
        </w:rPr>
      </w:pPr>
      <w:r>
        <w:rPr>
          <w:rFonts w:hint="eastAsia" w:ascii="宋体" w:hAnsi="宋体" w:cs="宋体"/>
          <w:b/>
          <w:bCs/>
          <w:sz w:val="24"/>
        </w:rPr>
        <w:t>3.投标人资格要求</w:t>
      </w:r>
      <w:bookmarkEnd w:id="14"/>
      <w:bookmarkEnd w:id="15"/>
      <w:bookmarkEnd w:id="16"/>
      <w:bookmarkEnd w:id="17"/>
      <w:bookmarkEnd w:id="18"/>
      <w:bookmarkEnd w:id="19"/>
      <w:bookmarkEnd w:id="20"/>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3.1符合《中华人民共和国招标投标法》、《中华人民共和国政府采购法》等国家法律、法规规定；</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3.2投标人须具备独立法人资格，具有有效的营业执照；</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3.3投标人须具备具备建设行政主管部门颁发的市政公用工程施工总承包壹级及以上资质、房屋建筑工程施工总承包壹级及以上资质和钢结构工程专业承包贰级及以上资质并具备有效的安全生产许可证；</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3.4拟任项目经理应具有相关专业壹级注册建造师资格，且具备有效的安全生产考核合格证B证；并在本公司缴纳三年以上的社保（以社保部门出具的证明为准），项目经理须出具无在建承诺书。</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3.5拟派技术负责人须具有中级及以上职称，为本单位正式员工（提供相关证明材料如劳动合同及社保证明）；</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3.6投标人近三年财务状况良好，须提供2015年度、2016年度、2017年度经审计的财务报表（若企业成立不足三年，则按成立年份推算），须有依法缴纳税收和社会保障资金的良好记录（提供2019年1月以来连续三个月依法缴纳的证明材料）；</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3.7投标人需提供“信用中国”网站的“失信被执行人”和“重大税收违法案件当事人名单”、“中国政府采购”网站的“政府采购严重违法失信行为记录名单”查询结果页面截图，若有不良记录，报名无效（执行财库【2016】125号文）；</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3.8参加招投标活动前3年内在经营活动中没有重大违法记录的书面声明（格式自拟）；</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3.9本次招标不接受联合体投标。</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rPr>
          <w:rFonts w:hint="eastAsia" w:ascii="宋体" w:hAnsi="宋体" w:cs="宋体"/>
          <w:sz w:val="24"/>
        </w:rPr>
      </w:pPr>
      <w:r>
        <w:rPr>
          <w:rFonts w:hint="eastAsia" w:ascii="宋体" w:hAnsi="宋体" w:cs="宋体"/>
          <w:sz w:val="24"/>
        </w:rPr>
        <w:t>注：中标单位中标后应根据招标人要求在鹿邑县</w:t>
      </w:r>
      <w:r>
        <w:rPr>
          <w:rFonts w:hint="eastAsia" w:ascii="宋体" w:hAnsi="宋体" w:cs="宋体"/>
          <w:sz w:val="24"/>
          <w:lang w:val="en-US" w:eastAsia="zh-CN"/>
        </w:rPr>
        <w:t>境</w:t>
      </w:r>
      <w:r>
        <w:rPr>
          <w:rFonts w:hint="eastAsia" w:ascii="宋体" w:hAnsi="宋体" w:cs="宋体"/>
          <w:sz w:val="24"/>
        </w:rPr>
        <w:t>内设立独立核算的子公司。</w:t>
      </w:r>
    </w:p>
    <w:p>
      <w:pPr>
        <w:keepNext w:val="0"/>
        <w:keepLines w:val="0"/>
        <w:pageBreakBefore w:val="0"/>
        <w:widowControl w:val="0"/>
        <w:kinsoku/>
        <w:overflowPunct/>
        <w:topLinePunct/>
        <w:autoSpaceDE/>
        <w:autoSpaceDN/>
        <w:bidi w:val="0"/>
        <w:adjustRightInd/>
        <w:snapToGrid/>
        <w:spacing w:line="356" w:lineRule="auto"/>
        <w:textAlignment w:val="auto"/>
        <w:outlineLvl w:val="1"/>
        <w:rPr>
          <w:rFonts w:hint="eastAsia" w:ascii="宋体" w:hAnsi="宋体" w:cs="宋体"/>
          <w:b/>
          <w:bCs/>
          <w:sz w:val="24"/>
        </w:rPr>
      </w:pPr>
      <w:bookmarkStart w:id="21" w:name="_Toc27409"/>
      <w:bookmarkStart w:id="22" w:name="_Toc6006"/>
      <w:bookmarkStart w:id="23" w:name="_Toc28072"/>
      <w:bookmarkStart w:id="24" w:name="_Toc21879"/>
      <w:bookmarkStart w:id="25" w:name="_Toc22767"/>
      <w:bookmarkStart w:id="26" w:name="_Toc13589"/>
      <w:bookmarkStart w:id="27" w:name="_Toc10984"/>
      <w:r>
        <w:rPr>
          <w:rFonts w:hint="eastAsia" w:ascii="宋体" w:hAnsi="宋体" w:cs="宋体"/>
          <w:b/>
          <w:bCs/>
          <w:sz w:val="24"/>
        </w:rPr>
        <w:t>4.</w:t>
      </w:r>
      <w:bookmarkEnd w:id="21"/>
      <w:bookmarkEnd w:id="22"/>
      <w:bookmarkEnd w:id="23"/>
      <w:r>
        <w:rPr>
          <w:rFonts w:hint="eastAsia" w:ascii="宋体" w:hAnsi="宋体" w:cs="宋体"/>
          <w:b/>
          <w:bCs/>
          <w:sz w:val="24"/>
        </w:rPr>
        <w:t>投标报名及招标文件的获取</w:t>
      </w:r>
      <w:bookmarkEnd w:id="24"/>
      <w:bookmarkEnd w:id="25"/>
      <w:bookmarkEnd w:id="26"/>
      <w:bookmarkEnd w:id="27"/>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outlineLvl w:val="1"/>
        <w:rPr>
          <w:rFonts w:hint="eastAsia" w:ascii="宋体" w:hAnsi="宋体" w:eastAsia="宋体" w:cs="宋体"/>
          <w:b w:val="0"/>
          <w:bCs w:val="0"/>
          <w:sz w:val="24"/>
          <w:lang w:eastAsia="zh-CN"/>
        </w:rPr>
      </w:pPr>
      <w:bookmarkStart w:id="28" w:name="_Toc23276"/>
      <w:bookmarkStart w:id="29" w:name="_Toc29995"/>
      <w:bookmarkStart w:id="30" w:name="_Toc466"/>
      <w:bookmarkStart w:id="31" w:name="_Toc17049"/>
      <w:bookmarkStart w:id="32" w:name="_Toc27490"/>
      <w:bookmarkStart w:id="33" w:name="_Toc12529"/>
      <w:bookmarkStart w:id="34" w:name="_Toc29958"/>
      <w:r>
        <w:rPr>
          <w:rFonts w:hint="eastAsia" w:ascii="宋体" w:hAnsi="宋体" w:cs="宋体"/>
          <w:b w:val="0"/>
          <w:bCs w:val="0"/>
          <w:sz w:val="24"/>
        </w:rPr>
        <w:t>4.1 投标人须注册成为《鹿邑县公共资源交易中心网站》会员并取得CA密钥，于2019年</w:t>
      </w:r>
      <w:r>
        <w:rPr>
          <w:rFonts w:hint="eastAsia" w:ascii="宋体" w:hAnsi="宋体" w:cs="宋体"/>
          <w:b w:val="0"/>
          <w:bCs w:val="0"/>
          <w:sz w:val="24"/>
          <w:lang w:val="en-US" w:eastAsia="zh-CN"/>
        </w:rPr>
        <w:t>05</w:t>
      </w:r>
      <w:r>
        <w:rPr>
          <w:rFonts w:hint="eastAsia" w:ascii="宋体" w:hAnsi="宋体" w:cs="宋体"/>
          <w:b w:val="0"/>
          <w:bCs w:val="0"/>
          <w:sz w:val="24"/>
        </w:rPr>
        <w:t>月</w:t>
      </w:r>
      <w:r>
        <w:rPr>
          <w:rFonts w:hint="eastAsia" w:ascii="宋体" w:hAnsi="宋体" w:cs="宋体"/>
          <w:b w:val="0"/>
          <w:bCs w:val="0"/>
          <w:sz w:val="24"/>
          <w:lang w:val="en-US" w:eastAsia="zh-CN"/>
        </w:rPr>
        <w:t>27</w:t>
      </w:r>
      <w:r>
        <w:rPr>
          <w:rFonts w:hint="eastAsia" w:ascii="宋体" w:hAnsi="宋体" w:cs="宋体"/>
          <w:b w:val="0"/>
          <w:bCs w:val="0"/>
          <w:sz w:val="24"/>
        </w:rPr>
        <w:t>日上午9时00分至2019年</w:t>
      </w:r>
      <w:r>
        <w:rPr>
          <w:rFonts w:hint="eastAsia" w:ascii="宋体" w:hAnsi="宋体" w:cs="宋体"/>
          <w:b w:val="0"/>
          <w:bCs w:val="0"/>
          <w:sz w:val="24"/>
          <w:lang w:val="en-US" w:eastAsia="zh-CN"/>
        </w:rPr>
        <w:t>05</w:t>
      </w:r>
      <w:r>
        <w:rPr>
          <w:rFonts w:hint="eastAsia" w:ascii="宋体" w:hAnsi="宋体" w:cs="宋体"/>
          <w:b w:val="0"/>
          <w:bCs w:val="0"/>
          <w:sz w:val="24"/>
        </w:rPr>
        <w:t>月</w:t>
      </w:r>
      <w:r>
        <w:rPr>
          <w:rFonts w:hint="eastAsia" w:ascii="宋体" w:hAnsi="宋体" w:cs="宋体"/>
          <w:b w:val="0"/>
          <w:bCs w:val="0"/>
          <w:sz w:val="24"/>
          <w:lang w:val="en-US" w:eastAsia="zh-CN"/>
        </w:rPr>
        <w:t>31</w:t>
      </w:r>
      <w:r>
        <w:rPr>
          <w:rFonts w:hint="eastAsia" w:ascii="宋体" w:hAnsi="宋体" w:cs="宋体"/>
          <w:b w:val="0"/>
          <w:bCs w:val="0"/>
          <w:sz w:val="24"/>
        </w:rPr>
        <w:t>日下午17时00分止，国家法定节假日除外，凭CA密钥登陆会员专区，并按网上提示报名。（投标人如有意愿报名需提前办理CA数字证书和诚信库手续，否则投标人因在公告期内未办理CA数字证书和诚信库手续，其后果自行承担。</w:t>
      </w:r>
      <w:r>
        <w:rPr>
          <w:rFonts w:hint="eastAsia" w:ascii="宋体" w:hAnsi="宋体" w:cs="宋体"/>
          <w:b w:val="0"/>
          <w:bCs w:val="0"/>
          <w:sz w:val="24"/>
          <w:lang w:eastAsia="zh-CN"/>
        </w:rPr>
        <w:t>）</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outlineLvl w:val="1"/>
        <w:rPr>
          <w:rFonts w:hint="eastAsia" w:ascii="宋体" w:hAnsi="宋体" w:cs="宋体"/>
          <w:b w:val="0"/>
          <w:bCs w:val="0"/>
          <w:sz w:val="24"/>
        </w:rPr>
      </w:pPr>
      <w:r>
        <w:rPr>
          <w:rFonts w:hint="eastAsia" w:ascii="宋体" w:hAnsi="宋体" w:cs="宋体"/>
          <w:b w:val="0"/>
          <w:bCs w:val="0"/>
          <w:sz w:val="24"/>
        </w:rPr>
        <w:t>4.2 CA密钥在鹿邑县公共资源交易中心受理大厅（紫气大道与明道路交叉口行政服务中心四楼）办理。</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outlineLvl w:val="1"/>
        <w:rPr>
          <w:rFonts w:hint="eastAsia" w:ascii="宋体" w:hAnsi="宋体" w:cs="宋体"/>
          <w:b w:val="0"/>
          <w:bCs w:val="0"/>
          <w:sz w:val="24"/>
        </w:rPr>
      </w:pPr>
      <w:r>
        <w:rPr>
          <w:rFonts w:hint="eastAsia" w:ascii="宋体" w:hAnsi="宋体" w:cs="宋体"/>
          <w:b w:val="0"/>
          <w:bCs w:val="0"/>
          <w:sz w:val="24"/>
        </w:rPr>
        <w:t>4.3 投标人凭CA密钥登陆会员专区并在规定时间内按网上提示下载招标文件；招标文件费人民币300元整（招标文件费在递交投标文件时缴纳，售后不退）。招标文件以《鹿邑县公共资源交易中心网》的电子文件为准，招标人不再提供纸质版本。投标人未按规定在网上下载招标文件的，其投标文件将被拒绝。</w:t>
      </w:r>
    </w:p>
    <w:p>
      <w:pPr>
        <w:keepNext w:val="0"/>
        <w:keepLines w:val="0"/>
        <w:pageBreakBefore w:val="0"/>
        <w:widowControl w:val="0"/>
        <w:kinsoku/>
        <w:overflowPunct/>
        <w:topLinePunct/>
        <w:autoSpaceDE/>
        <w:autoSpaceDN/>
        <w:bidi w:val="0"/>
        <w:adjustRightInd/>
        <w:snapToGrid/>
        <w:spacing w:line="356" w:lineRule="auto"/>
        <w:ind w:firstLine="480" w:firstLineChars="200"/>
        <w:textAlignment w:val="auto"/>
        <w:outlineLvl w:val="1"/>
        <w:rPr>
          <w:rFonts w:hint="eastAsia" w:ascii="宋体" w:hAnsi="宋体" w:cs="宋体"/>
          <w:b w:val="0"/>
          <w:bCs w:val="0"/>
          <w:sz w:val="24"/>
        </w:rPr>
      </w:pPr>
      <w:r>
        <w:rPr>
          <w:rFonts w:hint="eastAsia" w:ascii="宋体" w:hAnsi="宋体" w:cs="宋体"/>
          <w:b w:val="0"/>
          <w:bCs w:val="0"/>
          <w:sz w:val="24"/>
        </w:rPr>
        <w:t>4.4 招标文件发售时间：2019年</w:t>
      </w:r>
      <w:r>
        <w:rPr>
          <w:rFonts w:hint="eastAsia" w:ascii="宋体" w:hAnsi="宋体" w:cs="宋体"/>
          <w:b w:val="0"/>
          <w:bCs w:val="0"/>
          <w:sz w:val="24"/>
          <w:lang w:val="en-US" w:eastAsia="zh-CN"/>
        </w:rPr>
        <w:t>05</w:t>
      </w:r>
      <w:r>
        <w:rPr>
          <w:rFonts w:hint="eastAsia" w:ascii="宋体" w:hAnsi="宋体" w:cs="宋体"/>
          <w:b w:val="0"/>
          <w:bCs w:val="0"/>
          <w:sz w:val="24"/>
        </w:rPr>
        <w:t>月</w:t>
      </w:r>
      <w:r>
        <w:rPr>
          <w:rFonts w:hint="eastAsia" w:ascii="宋体" w:hAnsi="宋体" w:cs="宋体"/>
          <w:b w:val="0"/>
          <w:bCs w:val="0"/>
          <w:sz w:val="24"/>
          <w:lang w:val="en-US" w:eastAsia="zh-CN"/>
        </w:rPr>
        <w:t>27</w:t>
      </w:r>
      <w:r>
        <w:rPr>
          <w:rFonts w:hint="eastAsia" w:ascii="宋体" w:hAnsi="宋体" w:cs="宋体"/>
          <w:b w:val="0"/>
          <w:bCs w:val="0"/>
          <w:sz w:val="24"/>
        </w:rPr>
        <w:t>日上午9时00分至2019年</w:t>
      </w:r>
      <w:r>
        <w:rPr>
          <w:rFonts w:hint="eastAsia" w:ascii="宋体" w:hAnsi="宋体" w:cs="宋体"/>
          <w:b w:val="0"/>
          <w:bCs w:val="0"/>
          <w:sz w:val="24"/>
          <w:lang w:val="en-US" w:eastAsia="zh-CN"/>
        </w:rPr>
        <w:t>05</w:t>
      </w:r>
      <w:r>
        <w:rPr>
          <w:rFonts w:hint="eastAsia" w:ascii="宋体" w:hAnsi="宋体" w:cs="宋体"/>
          <w:b w:val="0"/>
          <w:bCs w:val="0"/>
          <w:sz w:val="24"/>
        </w:rPr>
        <w:t>月</w:t>
      </w:r>
      <w:r>
        <w:rPr>
          <w:rFonts w:hint="eastAsia" w:ascii="宋体" w:hAnsi="宋体" w:cs="宋体"/>
          <w:b w:val="0"/>
          <w:bCs w:val="0"/>
          <w:sz w:val="24"/>
          <w:lang w:val="en-US" w:eastAsia="zh-CN"/>
        </w:rPr>
        <w:t>31</w:t>
      </w:r>
      <w:r>
        <w:rPr>
          <w:rFonts w:hint="eastAsia" w:ascii="宋体" w:hAnsi="宋体" w:cs="宋体"/>
          <w:b w:val="0"/>
          <w:bCs w:val="0"/>
          <w:sz w:val="24"/>
        </w:rPr>
        <w:t>日下午17时00分止，国家法定节假日除外。</w:t>
      </w:r>
    </w:p>
    <w:p>
      <w:pPr>
        <w:keepNext w:val="0"/>
        <w:keepLines w:val="0"/>
        <w:pageBreakBefore w:val="0"/>
        <w:widowControl w:val="0"/>
        <w:kinsoku/>
        <w:overflowPunct/>
        <w:topLinePunct/>
        <w:autoSpaceDE/>
        <w:autoSpaceDN/>
        <w:bidi w:val="0"/>
        <w:adjustRightInd/>
        <w:snapToGrid/>
        <w:spacing w:line="356" w:lineRule="auto"/>
        <w:textAlignment w:val="auto"/>
        <w:outlineLvl w:val="1"/>
        <w:rPr>
          <w:rFonts w:hint="eastAsia" w:ascii="宋体" w:hAnsi="宋体" w:cs="宋体"/>
          <w:b/>
          <w:bCs/>
          <w:sz w:val="24"/>
        </w:rPr>
      </w:pPr>
      <w:r>
        <w:rPr>
          <w:rFonts w:hint="eastAsia" w:ascii="宋体" w:hAnsi="宋体" w:cs="宋体"/>
          <w:b/>
          <w:bCs/>
          <w:sz w:val="24"/>
        </w:rPr>
        <w:t>5.投标文件的递交</w:t>
      </w:r>
      <w:bookmarkEnd w:id="28"/>
      <w:bookmarkEnd w:id="29"/>
      <w:bookmarkEnd w:id="30"/>
      <w:bookmarkEnd w:id="31"/>
      <w:bookmarkEnd w:id="32"/>
      <w:bookmarkEnd w:id="33"/>
      <w:bookmarkEnd w:id="34"/>
    </w:p>
    <w:p>
      <w:pPr>
        <w:keepNext w:val="0"/>
        <w:keepLines w:val="0"/>
        <w:pageBreakBefore w:val="0"/>
        <w:widowControl w:val="0"/>
        <w:kinsoku/>
        <w:overflowPunct/>
        <w:topLinePunct/>
        <w:autoSpaceDE/>
        <w:autoSpaceDN/>
        <w:bidi w:val="0"/>
        <w:adjustRightInd/>
        <w:snapToGrid/>
        <w:spacing w:line="356" w:lineRule="auto"/>
        <w:ind w:left="239" w:leftChars="114" w:firstLine="254" w:firstLineChars="106"/>
        <w:textAlignment w:val="auto"/>
        <w:rPr>
          <w:rFonts w:hint="eastAsia" w:ascii="宋体" w:hAnsi="宋体" w:cs="宋体"/>
          <w:color w:val="FF0000"/>
          <w:sz w:val="24"/>
        </w:rPr>
      </w:pPr>
      <w:r>
        <w:rPr>
          <w:rFonts w:hint="eastAsia" w:ascii="宋体" w:hAnsi="宋体" w:cs="宋体"/>
          <w:sz w:val="24"/>
        </w:rPr>
        <w:t>5.1投标文件递交截止时间(投标截止时间，</w:t>
      </w:r>
      <w:r>
        <w:rPr>
          <w:rFonts w:hint="eastAsia" w:ascii="宋体" w:hAnsi="宋体" w:cs="宋体"/>
          <w:color w:val="auto"/>
          <w:sz w:val="24"/>
        </w:rPr>
        <w:t>下同)为2019年</w:t>
      </w:r>
      <w:r>
        <w:rPr>
          <w:rFonts w:hint="eastAsia" w:ascii="宋体" w:hAnsi="宋体" w:cs="宋体"/>
          <w:color w:val="auto"/>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25</w:t>
      </w:r>
      <w:r>
        <w:rPr>
          <w:rFonts w:hint="eastAsia" w:ascii="宋体" w:hAnsi="宋体" w:cs="宋体"/>
          <w:color w:val="auto"/>
          <w:sz w:val="24"/>
        </w:rPr>
        <w:t>日9时30分（北京时间），地点为鹿邑县公共资源交易中心开标</w:t>
      </w:r>
      <w:r>
        <w:rPr>
          <w:rFonts w:hint="eastAsia" w:ascii="宋体" w:hAnsi="宋体" w:cs="宋体"/>
          <w:color w:val="auto"/>
          <w:sz w:val="24"/>
          <w:lang w:val="en-US" w:eastAsia="zh-CN"/>
        </w:rPr>
        <w:t>一</w:t>
      </w:r>
      <w:r>
        <w:rPr>
          <w:rFonts w:hint="eastAsia" w:ascii="宋体" w:hAnsi="宋体" w:cs="宋体"/>
          <w:color w:val="auto"/>
          <w:sz w:val="24"/>
        </w:rPr>
        <w:t>室。</w:t>
      </w:r>
    </w:p>
    <w:p>
      <w:pPr>
        <w:topLinePunct/>
        <w:spacing w:line="520" w:lineRule="exact"/>
        <w:ind w:firstLine="480" w:firstLineChars="200"/>
        <w:rPr>
          <w:rFonts w:hint="eastAsia" w:ascii="宋体" w:hAnsi="宋体" w:cs="宋体"/>
          <w:sz w:val="24"/>
        </w:rPr>
      </w:pPr>
      <w:r>
        <w:rPr>
          <w:rFonts w:hint="eastAsia" w:ascii="宋体" w:hAnsi="宋体" w:cs="宋体"/>
          <w:sz w:val="24"/>
        </w:rPr>
        <w:t>5.2本项目为全流程电子化交易项目，投标人须提交电子投标文件和纸质投标文件。投标人必须在投标截止时间前使用鹿邑县公共资源电子交易服务平台会员系统上传电子投标文件一份(.file格式)。上传的投标文件应使用数字证书认证并加密，具体操作方法详见鹿邑县公共资源交易中心网站《投标人交易中心全电子操作手册》。</w:t>
      </w:r>
    </w:p>
    <w:p>
      <w:pPr>
        <w:pStyle w:val="2"/>
        <w:topLinePunct/>
        <w:adjustRightInd/>
        <w:spacing w:line="520" w:lineRule="exact"/>
        <w:ind w:left="0" w:leftChars="0" w:right="0" w:rightChars="0" w:firstLine="480" w:firstLineChars="200"/>
        <w:jc w:val="both"/>
        <w:rPr>
          <w:rFonts w:hint="eastAsia" w:ascii="宋体" w:hAnsi="宋体" w:cs="宋体"/>
          <w:sz w:val="24"/>
          <w:szCs w:val="24"/>
        </w:rPr>
      </w:pPr>
      <w:r>
        <w:rPr>
          <w:rFonts w:hint="eastAsia" w:ascii="宋体" w:hAnsi="宋体" w:cs="宋体"/>
          <w:sz w:val="24"/>
          <w:szCs w:val="24"/>
        </w:rPr>
        <w:t>5.3本项目开标、评标以电子投标文件为依据，未在投标截止时间前上传电子投标文件的投标人，视为自动放弃其投标。</w:t>
      </w:r>
    </w:p>
    <w:p>
      <w:pPr>
        <w:topLinePunct/>
        <w:spacing w:line="520" w:lineRule="exact"/>
        <w:ind w:firstLine="480" w:firstLineChars="200"/>
        <w:rPr>
          <w:rFonts w:hint="eastAsia" w:ascii="宋体" w:hAnsi="宋体" w:cs="宋体"/>
          <w:sz w:val="24"/>
        </w:rPr>
      </w:pPr>
      <w:r>
        <w:rPr>
          <w:rFonts w:hint="eastAsia" w:ascii="宋体" w:hAnsi="宋体" w:cs="宋体"/>
          <w:sz w:val="24"/>
        </w:rPr>
        <w:t>5.4逾期送达的或者未送达指定地点的投标文件，招标人不予受理。</w:t>
      </w:r>
    </w:p>
    <w:p>
      <w:pPr>
        <w:topLinePunct/>
        <w:spacing w:line="520" w:lineRule="exact"/>
        <w:outlineLvl w:val="1"/>
        <w:rPr>
          <w:rFonts w:hint="eastAsia" w:ascii="宋体" w:hAnsi="宋体" w:cs="宋体"/>
          <w:b/>
          <w:bCs/>
          <w:sz w:val="24"/>
        </w:rPr>
      </w:pPr>
      <w:bookmarkStart w:id="35" w:name="_Toc7624"/>
      <w:bookmarkStart w:id="36" w:name="_Toc13428"/>
      <w:bookmarkStart w:id="37" w:name="_Toc32620"/>
      <w:bookmarkStart w:id="38" w:name="_Toc19308"/>
      <w:bookmarkStart w:id="39" w:name="_Toc10860"/>
      <w:bookmarkStart w:id="40" w:name="_Toc8873"/>
      <w:bookmarkStart w:id="41" w:name="_Toc30143"/>
      <w:r>
        <w:rPr>
          <w:rFonts w:hint="eastAsia" w:ascii="宋体" w:hAnsi="宋体" w:cs="宋体"/>
          <w:b/>
          <w:bCs/>
          <w:sz w:val="24"/>
        </w:rPr>
        <w:t>6.发布公告的媒介</w:t>
      </w:r>
      <w:bookmarkEnd w:id="35"/>
      <w:bookmarkEnd w:id="36"/>
      <w:bookmarkEnd w:id="37"/>
      <w:bookmarkEnd w:id="38"/>
      <w:bookmarkEnd w:id="39"/>
      <w:bookmarkEnd w:id="40"/>
      <w:bookmarkEnd w:id="41"/>
    </w:p>
    <w:p>
      <w:pPr>
        <w:topLinePunct/>
        <w:spacing w:line="520" w:lineRule="exact"/>
        <w:ind w:firstLine="437"/>
        <w:rPr>
          <w:rFonts w:hint="eastAsia" w:ascii="宋体" w:hAnsi="宋体" w:cs="宋体"/>
          <w:color w:val="auto"/>
          <w:kern w:val="0"/>
          <w:sz w:val="24"/>
        </w:rPr>
      </w:pPr>
      <w:r>
        <w:rPr>
          <w:rFonts w:hint="eastAsia" w:ascii="宋体" w:hAnsi="宋体" w:cs="宋体"/>
          <w:kern w:val="0"/>
          <w:sz w:val="24"/>
        </w:rPr>
        <w:t>本次招标公告同时在 《鹿邑县公共资源交易中心网》、《河南省政府采购网》、《中国招标投标公共</w:t>
      </w:r>
      <w:r>
        <w:rPr>
          <w:rFonts w:hint="eastAsia" w:ascii="宋体" w:hAnsi="宋体" w:cs="宋体"/>
          <w:color w:val="auto"/>
          <w:kern w:val="0"/>
          <w:sz w:val="24"/>
        </w:rPr>
        <w:t>服务平台》上发布。</w:t>
      </w:r>
    </w:p>
    <w:p>
      <w:pPr>
        <w:topLinePunct/>
        <w:spacing w:line="520" w:lineRule="exact"/>
        <w:outlineLvl w:val="1"/>
        <w:rPr>
          <w:rFonts w:hint="eastAsia" w:ascii="宋体" w:hAnsi="宋体" w:cs="宋体"/>
          <w:b/>
          <w:bCs/>
          <w:color w:val="auto"/>
          <w:sz w:val="24"/>
        </w:rPr>
      </w:pPr>
      <w:bookmarkStart w:id="42" w:name="_Toc18717"/>
      <w:bookmarkStart w:id="43" w:name="_Toc26786"/>
      <w:bookmarkStart w:id="44" w:name="_Toc22894"/>
      <w:bookmarkStart w:id="45" w:name="_Toc30277"/>
      <w:bookmarkStart w:id="46" w:name="_Toc29029"/>
      <w:bookmarkStart w:id="47" w:name="_Toc19179"/>
      <w:bookmarkStart w:id="48" w:name="_Toc22431"/>
      <w:r>
        <w:rPr>
          <w:rFonts w:hint="eastAsia" w:ascii="宋体" w:hAnsi="宋体" w:cs="宋体"/>
          <w:b/>
          <w:bCs/>
          <w:color w:val="auto"/>
          <w:sz w:val="24"/>
        </w:rPr>
        <w:t>7.联系方式</w:t>
      </w:r>
      <w:bookmarkEnd w:id="42"/>
      <w:bookmarkEnd w:id="43"/>
      <w:bookmarkEnd w:id="44"/>
      <w:bookmarkEnd w:id="45"/>
      <w:bookmarkEnd w:id="46"/>
      <w:bookmarkEnd w:id="47"/>
      <w:bookmarkEnd w:id="48"/>
    </w:p>
    <w:p>
      <w:pPr>
        <w:topLinePunct/>
        <w:spacing w:line="520" w:lineRule="exact"/>
        <w:ind w:firstLine="240" w:firstLineChars="100"/>
        <w:rPr>
          <w:rFonts w:hint="eastAsia" w:ascii="宋体" w:hAnsi="宋体" w:eastAsia="宋体" w:cs="宋体"/>
          <w:color w:val="auto"/>
          <w:sz w:val="24"/>
          <w:lang w:eastAsia="zh-CN"/>
        </w:rPr>
      </w:pPr>
      <w:r>
        <w:rPr>
          <w:rFonts w:hint="eastAsia" w:ascii="宋体" w:hAnsi="宋体" w:cs="宋体"/>
          <w:color w:val="auto"/>
          <w:sz w:val="24"/>
        </w:rPr>
        <w:t xml:space="preserve"> 招 标 人：</w:t>
      </w:r>
      <w:r>
        <w:rPr>
          <w:rFonts w:hint="eastAsia" w:ascii="宋体" w:hAnsi="宋体" w:cs="宋体"/>
          <w:color w:val="auto"/>
          <w:sz w:val="24"/>
          <w:lang w:eastAsia="zh-CN"/>
        </w:rPr>
        <w:t>鹿邑县产业集聚区管理委员会</w:t>
      </w:r>
    </w:p>
    <w:p>
      <w:pPr>
        <w:topLinePunct/>
        <w:spacing w:line="520" w:lineRule="exact"/>
        <w:ind w:firstLine="240" w:firstLineChars="100"/>
        <w:rPr>
          <w:rFonts w:hint="default" w:ascii="宋体" w:hAnsi="宋体" w:eastAsia="宋体" w:cs="宋体"/>
          <w:color w:val="auto"/>
          <w:sz w:val="24"/>
          <w:lang w:val="en-US" w:eastAsia="zh-CN"/>
        </w:rPr>
      </w:pPr>
      <w:r>
        <w:rPr>
          <w:rFonts w:hint="eastAsia" w:ascii="宋体" w:hAnsi="宋体" w:cs="宋体"/>
          <w:color w:val="auto"/>
          <w:sz w:val="24"/>
        </w:rPr>
        <w:t xml:space="preserve"> 地    址：鹿邑县</w:t>
      </w:r>
      <w:r>
        <w:rPr>
          <w:rFonts w:hint="eastAsia" w:ascii="宋体" w:hAnsi="宋体" w:cs="宋体"/>
          <w:color w:val="auto"/>
          <w:sz w:val="24"/>
          <w:lang w:val="en-US" w:eastAsia="zh-CN"/>
        </w:rPr>
        <w:t>产业集聚区</w:t>
      </w:r>
    </w:p>
    <w:p>
      <w:pPr>
        <w:topLinePunct/>
        <w:spacing w:line="520" w:lineRule="exact"/>
        <w:ind w:firstLine="240" w:firstLineChars="100"/>
        <w:rPr>
          <w:rFonts w:hint="eastAsia" w:ascii="宋体" w:hAnsi="宋体" w:cs="宋体"/>
          <w:color w:val="auto"/>
          <w:sz w:val="24"/>
        </w:rPr>
      </w:pPr>
      <w:r>
        <w:rPr>
          <w:rFonts w:hint="eastAsia" w:ascii="宋体" w:hAnsi="宋体" w:cs="宋体"/>
          <w:color w:val="auto"/>
          <w:sz w:val="24"/>
        </w:rPr>
        <w:t xml:space="preserve"> 联 系 人：武先生</w:t>
      </w:r>
    </w:p>
    <w:p>
      <w:pPr>
        <w:pStyle w:val="2"/>
        <w:spacing w:line="520" w:lineRule="exact"/>
        <w:ind w:left="63" w:right="63" w:firstLine="240" w:firstLineChars="100"/>
        <w:jc w:val="both"/>
        <w:rPr>
          <w:rFonts w:hint="default" w:eastAsia="宋体"/>
          <w:color w:val="auto"/>
          <w:lang w:val="en-US" w:eastAsia="zh-CN"/>
        </w:rPr>
      </w:pPr>
      <w:r>
        <w:rPr>
          <w:rFonts w:hint="eastAsia" w:ascii="宋体" w:hAnsi="宋体" w:cs="宋体"/>
          <w:color w:val="auto"/>
          <w:sz w:val="24"/>
          <w:szCs w:val="24"/>
        </w:rPr>
        <w:t>电</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话：</w:t>
      </w:r>
      <w:r>
        <w:rPr>
          <w:rFonts w:hint="eastAsia" w:ascii="宋体" w:hAnsi="宋体" w:cs="宋体"/>
          <w:color w:val="auto"/>
          <w:sz w:val="24"/>
          <w:szCs w:val="24"/>
          <w:lang w:val="en-US" w:eastAsia="zh-CN"/>
        </w:rPr>
        <w:t>0394-7598259</w:t>
      </w:r>
    </w:p>
    <w:p>
      <w:pPr>
        <w:topLinePunct/>
        <w:spacing w:line="520" w:lineRule="exact"/>
        <w:ind w:firstLine="240" w:firstLineChars="100"/>
        <w:rPr>
          <w:rFonts w:hint="eastAsia" w:ascii="宋体" w:hAnsi="宋体" w:cs="宋体"/>
          <w:sz w:val="24"/>
        </w:rPr>
      </w:pPr>
      <w:r>
        <w:rPr>
          <w:rFonts w:hint="eastAsia" w:ascii="宋体" w:hAnsi="宋体" w:cs="宋体"/>
          <w:sz w:val="24"/>
        </w:rPr>
        <w:t xml:space="preserve"> 招标代理机构：河南省天平招标代理有限公司</w:t>
      </w:r>
    </w:p>
    <w:p>
      <w:pPr>
        <w:topLinePunct/>
        <w:spacing w:line="520" w:lineRule="exact"/>
        <w:ind w:firstLine="240" w:firstLineChars="100"/>
        <w:rPr>
          <w:rFonts w:ascii="宋体" w:hAnsi="宋体" w:cs="宋体"/>
          <w:sz w:val="24"/>
        </w:rPr>
      </w:pPr>
      <w:r>
        <w:rPr>
          <w:rFonts w:hint="eastAsia" w:ascii="宋体" w:hAnsi="宋体" w:cs="宋体"/>
          <w:sz w:val="24"/>
        </w:rPr>
        <w:t xml:space="preserve"> 地    址：郑州市电厂路泾河路河南大学科技园16C座1501号</w:t>
      </w:r>
    </w:p>
    <w:p>
      <w:pPr>
        <w:topLinePunct/>
        <w:spacing w:line="520" w:lineRule="exact"/>
        <w:ind w:firstLine="240" w:firstLineChars="100"/>
        <w:rPr>
          <w:rFonts w:hint="eastAsia" w:ascii="宋体" w:hAnsi="宋体" w:cs="宋体"/>
          <w:sz w:val="24"/>
        </w:rPr>
      </w:pPr>
      <w:r>
        <w:rPr>
          <w:rFonts w:hint="eastAsia" w:ascii="宋体" w:hAnsi="宋体" w:cs="宋体"/>
          <w:sz w:val="24"/>
        </w:rPr>
        <w:t xml:space="preserve"> 联 系 人：闫先生、丁女士</w:t>
      </w:r>
    </w:p>
    <w:p>
      <w:pPr>
        <w:topLinePunct/>
        <w:spacing w:line="520" w:lineRule="exact"/>
        <w:ind w:firstLine="240" w:firstLineChars="100"/>
        <w:rPr>
          <w:rFonts w:hint="eastAsia" w:ascii="宋体" w:hAnsi="宋体" w:cs="宋体"/>
          <w:sz w:val="24"/>
          <w:lang w:val="en-US" w:eastAsia="zh-CN"/>
        </w:rPr>
      </w:pPr>
      <w:r>
        <w:rPr>
          <w:rFonts w:hint="eastAsia" w:ascii="宋体" w:hAnsi="宋体" w:cs="宋体"/>
          <w:sz w:val="24"/>
        </w:rPr>
        <w:t xml:space="preserve"> 电    话：0371-</w:t>
      </w:r>
      <w:r>
        <w:rPr>
          <w:rFonts w:hint="eastAsia" w:ascii="宋体" w:hAnsi="宋体" w:cs="宋体"/>
          <w:sz w:val="24"/>
          <w:lang w:val="en-US" w:eastAsia="zh-CN"/>
        </w:rPr>
        <w:t>56613528</w:t>
      </w:r>
    </w:p>
    <w:p>
      <w:pPr>
        <w:topLinePunct/>
        <w:spacing w:line="520" w:lineRule="exact"/>
        <w:ind w:firstLine="240" w:firstLineChars="100"/>
        <w:rPr>
          <w:rFonts w:hint="eastAsia" w:ascii="宋体" w:hAnsi="宋体" w:cs="宋体"/>
          <w:sz w:val="24"/>
        </w:rPr>
      </w:pPr>
      <w:r>
        <w:rPr>
          <w:rFonts w:hint="eastAsia" w:ascii="宋体" w:hAnsi="宋体" w:cs="宋体"/>
          <w:sz w:val="24"/>
        </w:rPr>
        <w:t xml:space="preserve">监督部门：鹿邑县公共资源交易管理委员会办公室 </w:t>
      </w:r>
    </w:p>
    <w:p>
      <w:pPr>
        <w:topLinePunct/>
        <w:spacing w:line="520" w:lineRule="exact"/>
        <w:ind w:firstLine="240" w:firstLineChars="100"/>
        <w:rPr>
          <w:rFonts w:hint="eastAsia" w:ascii="宋体" w:hAnsi="宋体" w:cs="宋体"/>
          <w:sz w:val="24"/>
          <w:u w:val="single"/>
        </w:rPr>
      </w:pPr>
      <w:r>
        <w:rPr>
          <w:rFonts w:hint="eastAsia" w:ascii="宋体" w:hAnsi="宋体" w:cs="宋体"/>
          <w:sz w:val="24"/>
        </w:rPr>
        <w:t xml:space="preserve">联系电话：0394-7223210  </w:t>
      </w:r>
    </w:p>
    <w:p>
      <w:pPr>
        <w:wordWrap w:val="0"/>
        <w:topLinePunct/>
        <w:spacing w:line="420" w:lineRule="exact"/>
        <w:ind w:firstLine="437"/>
        <w:jc w:val="right"/>
        <w:rPr>
          <w:rFonts w:hint="eastAsia" w:ascii="宋体" w:hAnsi="宋体" w:cs="宋体"/>
          <w:sz w:val="24"/>
        </w:rPr>
      </w:pPr>
    </w:p>
    <w:p>
      <w:pPr>
        <w:topLinePunct/>
        <w:spacing w:line="420" w:lineRule="exact"/>
        <w:ind w:firstLine="437"/>
        <w:jc w:val="right"/>
        <w:rPr>
          <w:rFonts w:hint="eastAsia" w:ascii="宋体" w:hAnsi="宋体" w:cs="宋体"/>
          <w:sz w:val="24"/>
        </w:rPr>
      </w:pPr>
    </w:p>
    <w:p>
      <w:pPr>
        <w:topLinePunct/>
        <w:spacing w:line="420" w:lineRule="exact"/>
        <w:ind w:firstLine="437"/>
        <w:jc w:val="right"/>
        <w:rPr>
          <w:rFonts w:hint="eastAsia" w:ascii="宋体" w:hAnsi="宋体" w:cs="宋体"/>
          <w:sz w:val="24"/>
        </w:rPr>
      </w:pPr>
    </w:p>
    <w:p>
      <w:pPr>
        <w:pStyle w:val="2"/>
      </w:pPr>
      <w:r>
        <w:rPr>
          <w:rFonts w:hint="eastAsia" w:ascii="宋体" w:hAnsi="宋体" w:cs="宋体"/>
          <w:color w:val="FF0000"/>
          <w:sz w:val="24"/>
          <w:lang w:val="en-US" w:eastAsia="zh-CN"/>
        </w:rPr>
        <w:t xml:space="preserve">                                             </w:t>
      </w:r>
      <w:r>
        <w:rPr>
          <w:rFonts w:hint="eastAsia" w:ascii="宋体" w:hAnsi="宋体" w:cs="宋体"/>
          <w:color w:val="auto"/>
          <w:sz w:val="24"/>
        </w:rPr>
        <w:t>2019年</w:t>
      </w:r>
      <w:r>
        <w:rPr>
          <w:rFonts w:hint="eastAsia" w:ascii="宋体" w:hAnsi="宋体" w:cs="宋体"/>
          <w:color w:val="auto"/>
          <w:sz w:val="24"/>
          <w:lang w:val="en-US" w:eastAsia="zh-CN"/>
        </w:rPr>
        <w:t>05</w:t>
      </w:r>
      <w:r>
        <w:rPr>
          <w:rFonts w:hint="eastAsia" w:ascii="宋体" w:hAnsi="宋体" w:cs="宋体"/>
          <w:color w:val="auto"/>
          <w:sz w:val="24"/>
        </w:rPr>
        <w:t>月</w:t>
      </w:r>
      <w:r>
        <w:rPr>
          <w:rFonts w:hint="eastAsia" w:ascii="宋体" w:hAnsi="宋体" w:cs="宋体"/>
          <w:color w:val="auto"/>
          <w:sz w:val="24"/>
          <w:lang w:val="en-US" w:eastAsia="zh-CN"/>
        </w:rPr>
        <w:t>24</w:t>
      </w:r>
      <w:r>
        <w:rPr>
          <w:rFonts w:hint="eastAsia" w:ascii="宋体" w:hAnsi="宋体" w:cs="宋体"/>
          <w:color w:val="auto"/>
          <w:sz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A5983"/>
    <w:rsid w:val="03C17A5C"/>
    <w:rsid w:val="064D6D8C"/>
    <w:rsid w:val="0AC33423"/>
    <w:rsid w:val="11864143"/>
    <w:rsid w:val="34936A99"/>
    <w:rsid w:val="459D404F"/>
    <w:rsid w:val="5AB906C1"/>
    <w:rsid w:val="60AC3F52"/>
    <w:rsid w:val="616D436E"/>
    <w:rsid w:val="78BA5983"/>
    <w:rsid w:val="7DC2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2"/>
      <w:szCs w:val="2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72" w:leftChars="30" w:right="30" w:rightChars="30"/>
      <w:jc w:val="center"/>
      <w:textAlignment w:val="baseline"/>
    </w:pPr>
    <w:rPr>
      <w:kern w:val="0"/>
      <w:sz w:val="20"/>
      <w:szCs w:val="20"/>
    </w:rPr>
  </w:style>
  <w:style w:type="character" w:styleId="6">
    <w:name w:val="FollowedHyperlink"/>
    <w:basedOn w:val="5"/>
    <w:qFormat/>
    <w:uiPriority w:val="0"/>
    <w:rPr>
      <w:color w:val="07519A"/>
      <w:u w:val="none"/>
    </w:rPr>
  </w:style>
  <w:style w:type="character" w:styleId="7">
    <w:name w:val="Emphasis"/>
    <w:basedOn w:val="5"/>
    <w:qFormat/>
    <w:uiPriority w:val="0"/>
  </w:style>
  <w:style w:type="character" w:styleId="8">
    <w:name w:val="Hyperlink"/>
    <w:basedOn w:val="5"/>
    <w:qFormat/>
    <w:uiPriority w:val="0"/>
    <w:rPr>
      <w:color w:val="07519A"/>
      <w:u w:val="none"/>
    </w:rPr>
  </w:style>
  <w:style w:type="character" w:customStyle="1" w:styleId="9">
    <w:name w:val="标题 1 Char"/>
    <w:link w:val="3"/>
    <w:qFormat/>
    <w:uiPriority w:val="0"/>
    <w:rPr>
      <w:rFonts w:ascii="Calibri" w:hAnsi="Calibri" w:eastAsia="宋体" w:cs="Times New Roman"/>
      <w:b/>
      <w:kern w:val="44"/>
      <w:sz w:val="32"/>
      <w:szCs w:val="22"/>
    </w:rPr>
  </w:style>
  <w:style w:type="character" w:customStyle="1" w:styleId="10">
    <w:name w:val="right"/>
    <w:basedOn w:val="5"/>
    <w:qFormat/>
    <w:uiPriority w:val="0"/>
    <w:rPr>
      <w:color w:val="999999"/>
    </w:rPr>
  </w:style>
  <w:style w:type="character" w:customStyle="1" w:styleId="11">
    <w:name w:val="right1"/>
    <w:basedOn w:val="5"/>
    <w:qFormat/>
    <w:uiPriority w:val="0"/>
    <w:rPr>
      <w:color w:val="999999"/>
    </w:rPr>
  </w:style>
  <w:style w:type="character" w:customStyle="1" w:styleId="12">
    <w:name w:val="green"/>
    <w:basedOn w:val="5"/>
    <w:qFormat/>
    <w:uiPriority w:val="0"/>
    <w:rPr>
      <w:color w:val="58B200"/>
      <w:sz w:val="16"/>
      <w:szCs w:val="16"/>
    </w:rPr>
  </w:style>
  <w:style w:type="character" w:customStyle="1" w:styleId="13">
    <w:name w:val="fl"/>
    <w:basedOn w:val="5"/>
    <w:qFormat/>
    <w:uiPriority w:val="0"/>
    <w:rPr>
      <w:color w:val="FFFFFF"/>
    </w:rPr>
  </w:style>
  <w:style w:type="character" w:customStyle="1" w:styleId="14">
    <w:name w:val="red"/>
    <w:basedOn w:val="5"/>
    <w:qFormat/>
    <w:uiPriority w:val="0"/>
    <w:rPr>
      <w:color w:val="FF0000"/>
      <w:sz w:val="16"/>
      <w:szCs w:val="16"/>
    </w:rPr>
  </w:style>
  <w:style w:type="character" w:customStyle="1" w:styleId="15">
    <w:name w:val="red1"/>
    <w:basedOn w:val="5"/>
    <w:qFormat/>
    <w:uiPriority w:val="0"/>
    <w:rPr>
      <w:color w:val="FF0000"/>
      <w:sz w:val="19"/>
      <w:szCs w:val="19"/>
    </w:rPr>
  </w:style>
  <w:style w:type="character" w:customStyle="1" w:styleId="16">
    <w:name w:val="gb-jt"/>
    <w:basedOn w:val="5"/>
    <w:qFormat/>
    <w:uiPriority w:val="0"/>
  </w:style>
  <w:style w:type="character" w:customStyle="1" w:styleId="17">
    <w:name w:val="blue"/>
    <w:basedOn w:val="5"/>
    <w:uiPriority w:val="0"/>
    <w:rPr>
      <w:color w:val="0371C6"/>
      <w:sz w:val="16"/>
      <w:szCs w:val="16"/>
    </w:rPr>
  </w:style>
  <w:style w:type="character" w:customStyle="1" w:styleId="18">
    <w:name w:val="fl2"/>
    <w:basedOn w:val="5"/>
    <w:qFormat/>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2019-05-20T14:47:00Z</dcterms:created>
  <dc:creator>天平</dc:creator>
  <cp:lastModifiedBy>天平</cp:lastModifiedBy>
  <cp:lastPrinted>2019-05-24T02:54:27Z</cp:lastPrinted>
  <dcterms:modified xsi:type="dcterms:W3CDTF">2019-05-24T02:59:06Z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